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A1383" w14:textId="77777777" w:rsidR="000226C2" w:rsidRPr="00FD4BD9" w:rsidRDefault="000226C2" w:rsidP="000226C2">
      <w:pPr>
        <w:pStyle w:val="Ttulo2"/>
        <w:shd w:val="clear" w:color="auto" w:fill="FAFAFA"/>
        <w:spacing w:beforeLines="0" w:afterLines="0" w:line="800" w:lineRule="atLeast"/>
        <w:jc w:val="center"/>
        <w:rPr>
          <w:rFonts w:ascii="Fjalla One" w:hAnsi="Fjalla One"/>
          <w:bCs/>
          <w:color w:val="5A5A5A"/>
        </w:rPr>
      </w:pPr>
      <w:r w:rsidRPr="00FD4BD9">
        <w:rPr>
          <w:rFonts w:ascii="Fjalla One" w:hAnsi="Fjalla One"/>
          <w:bCs/>
          <w:color w:val="5A5A5A"/>
        </w:rPr>
        <w:t>ICT COST Action IC1406</w:t>
      </w:r>
    </w:p>
    <w:p w14:paraId="55CB57DD" w14:textId="77777777" w:rsidR="00FD4BD9" w:rsidRDefault="00FD4BD9" w:rsidP="000226C2">
      <w:pPr>
        <w:pStyle w:val="Ttulo2"/>
        <w:shd w:val="clear" w:color="auto" w:fill="FAFAFA"/>
        <w:spacing w:beforeLines="0" w:afterLines="0" w:line="800" w:lineRule="atLeast"/>
        <w:jc w:val="center"/>
        <w:rPr>
          <w:rFonts w:ascii="Fjalla One" w:hAnsi="Fjalla One"/>
          <w:bCs/>
          <w:color w:val="5A5A5A"/>
          <w:sz w:val="30"/>
        </w:rPr>
      </w:pPr>
      <w:r>
        <w:rPr>
          <w:rFonts w:ascii="Fjalla One" w:hAnsi="Fjalla One"/>
          <w:bCs/>
          <w:color w:val="5A5A5A"/>
          <w:sz w:val="30"/>
        </w:rPr>
        <w:t>High-Performance Modelling and</w:t>
      </w:r>
    </w:p>
    <w:p w14:paraId="74F699DD" w14:textId="77777777" w:rsidR="000226C2" w:rsidRPr="00FD4BD9" w:rsidRDefault="000226C2" w:rsidP="000226C2">
      <w:pPr>
        <w:pStyle w:val="Ttulo2"/>
        <w:shd w:val="clear" w:color="auto" w:fill="FAFAFA"/>
        <w:spacing w:beforeLines="0" w:afterLines="0" w:line="800" w:lineRule="atLeast"/>
        <w:jc w:val="center"/>
        <w:rPr>
          <w:rFonts w:ascii="Fjalla One" w:hAnsi="Fjalla One"/>
          <w:b w:val="0"/>
          <w:color w:val="5A5A5A"/>
          <w:sz w:val="30"/>
          <w:szCs w:val="64"/>
        </w:rPr>
      </w:pPr>
      <w:r w:rsidRPr="00FD4BD9">
        <w:rPr>
          <w:rFonts w:ascii="Fjalla One" w:hAnsi="Fjalla One"/>
          <w:bCs/>
          <w:color w:val="5A5A5A"/>
          <w:sz w:val="30"/>
        </w:rPr>
        <w:t>Simulation for Big Data Applications (</w:t>
      </w:r>
      <w:proofErr w:type="spellStart"/>
      <w:r w:rsidRPr="00FD4BD9">
        <w:rPr>
          <w:rFonts w:ascii="Fjalla One" w:hAnsi="Fjalla One"/>
          <w:bCs/>
          <w:color w:val="5A5A5A"/>
          <w:sz w:val="30"/>
        </w:rPr>
        <w:t>cHiPSet</w:t>
      </w:r>
      <w:proofErr w:type="spellEnd"/>
      <w:r w:rsidRPr="00FD4BD9">
        <w:rPr>
          <w:rFonts w:ascii="Fjalla One" w:hAnsi="Fjalla One"/>
          <w:bCs/>
          <w:color w:val="5A5A5A"/>
          <w:sz w:val="30"/>
        </w:rPr>
        <w:t>)</w:t>
      </w:r>
    </w:p>
    <w:p w14:paraId="3379B8A9" w14:textId="77777777" w:rsidR="000226C2" w:rsidRPr="00C270C6" w:rsidRDefault="000226C2" w:rsidP="000226C2">
      <w:pPr>
        <w:shd w:val="clear" w:color="auto" w:fill="FFFFFF"/>
        <w:spacing w:after="0" w:line="460" w:lineRule="atLeast"/>
        <w:rPr>
          <w:rFonts w:ascii="Arial" w:hAnsi="Arial"/>
          <w:color w:val="666666"/>
          <w:sz w:val="28"/>
          <w:szCs w:val="28"/>
          <w:lang w:eastAsia="es-ES_tradnl"/>
        </w:rPr>
      </w:pPr>
    </w:p>
    <w:p w14:paraId="5FADEB28" w14:textId="77777777" w:rsidR="00DF09E0" w:rsidRDefault="00FD4BD9" w:rsidP="00DF09E0">
      <w:pPr>
        <w:pBdr>
          <w:bottom w:val="single" w:sz="8" w:space="15" w:color="auto"/>
        </w:pBdr>
        <w:spacing w:after="0"/>
        <w:jc w:val="center"/>
        <w:outlineLvl w:val="1"/>
        <w:rPr>
          <w:rFonts w:ascii="Open Sans" w:hAnsi="Open Sans"/>
          <w:color w:val="000000"/>
          <w:spacing w:val="-20"/>
          <w:sz w:val="44"/>
          <w:lang w:eastAsia="es-ES_tradnl"/>
        </w:rPr>
      </w:pPr>
      <w:r>
        <w:rPr>
          <w:rFonts w:ascii="Open Sans" w:hAnsi="Open Sans"/>
          <w:color w:val="000000"/>
          <w:spacing w:val="-20"/>
          <w:sz w:val="44"/>
          <w:lang w:eastAsia="es-ES_tradnl"/>
        </w:rPr>
        <w:t>STSM M</w:t>
      </w:r>
      <w:r w:rsidR="000226C2" w:rsidRPr="00C270C6">
        <w:rPr>
          <w:rFonts w:ascii="Open Sans" w:hAnsi="Open Sans"/>
          <w:color w:val="000000"/>
          <w:spacing w:val="-20"/>
          <w:sz w:val="44"/>
          <w:lang w:eastAsia="es-ES_tradnl"/>
        </w:rPr>
        <w:t>anual</w:t>
      </w:r>
    </w:p>
    <w:p w14:paraId="2E234D7A" w14:textId="37EA5FF0" w:rsidR="000226C2" w:rsidRPr="00DF09E0" w:rsidRDefault="00DF09E0" w:rsidP="00DF09E0">
      <w:pPr>
        <w:pBdr>
          <w:bottom w:val="single" w:sz="8" w:space="15" w:color="auto"/>
        </w:pBdr>
        <w:spacing w:after="0"/>
        <w:jc w:val="center"/>
        <w:outlineLvl w:val="1"/>
        <w:rPr>
          <w:rFonts w:ascii="Open Sans" w:hAnsi="Open Sans"/>
          <w:color w:val="000000"/>
          <w:spacing w:val="-20"/>
          <w:sz w:val="26"/>
          <w:lang w:eastAsia="es-ES_tradnl"/>
        </w:rPr>
      </w:pPr>
      <w:r w:rsidRPr="00DF09E0">
        <w:rPr>
          <w:rFonts w:ascii="Open Sans" w:hAnsi="Open Sans"/>
          <w:color w:val="000000"/>
          <w:spacing w:val="-20"/>
          <w:sz w:val="26"/>
          <w:lang w:eastAsia="es-ES_tradnl"/>
        </w:rPr>
        <w:t>(version May 20</w:t>
      </w:r>
      <w:bookmarkStart w:id="0" w:name="_GoBack"/>
      <w:bookmarkEnd w:id="0"/>
      <w:r w:rsidRPr="00DF09E0">
        <w:rPr>
          <w:rFonts w:ascii="Open Sans" w:hAnsi="Open Sans"/>
          <w:color w:val="000000"/>
          <w:spacing w:val="-20"/>
          <w:sz w:val="26"/>
          <w:lang w:eastAsia="es-ES_tradnl"/>
        </w:rPr>
        <w:t>1</w:t>
      </w:r>
      <w:r w:rsidR="00192805">
        <w:rPr>
          <w:rFonts w:ascii="Open Sans" w:hAnsi="Open Sans"/>
          <w:color w:val="000000"/>
          <w:spacing w:val="-20"/>
          <w:sz w:val="26"/>
          <w:lang w:eastAsia="es-ES_tradnl"/>
        </w:rPr>
        <w:t>8</w:t>
      </w:r>
      <w:r w:rsidRPr="00DF09E0">
        <w:rPr>
          <w:rFonts w:ascii="Open Sans" w:hAnsi="Open Sans"/>
          <w:color w:val="000000"/>
          <w:spacing w:val="-20"/>
          <w:sz w:val="26"/>
          <w:lang w:eastAsia="es-ES_tradnl"/>
        </w:rPr>
        <w:t>)</w:t>
      </w:r>
    </w:p>
    <w:p w14:paraId="1B600309" w14:textId="77777777" w:rsidR="000226C2" w:rsidRPr="00C270C6" w:rsidRDefault="000226C2" w:rsidP="00130332">
      <w:pPr>
        <w:spacing w:after="0" w:line="440" w:lineRule="atLeast"/>
        <w:jc w:val="both"/>
        <w:rPr>
          <w:rFonts w:ascii="Times" w:hAnsi="Times" w:cs="Times New Roman"/>
          <w:sz w:val="20"/>
          <w:szCs w:val="20"/>
          <w:lang w:eastAsia="es-ES_tradnl"/>
        </w:rPr>
      </w:pPr>
      <w:r w:rsidRPr="00C270C6">
        <w:rPr>
          <w:rFonts w:ascii="Times" w:hAnsi="Times" w:cs="Times New Roman"/>
          <w:b/>
          <w:bCs/>
          <w:sz w:val="20"/>
          <w:szCs w:val="20"/>
          <w:lang w:eastAsia="es-ES_tradnl"/>
        </w:rPr>
        <w:br/>
      </w:r>
    </w:p>
    <w:p w14:paraId="4D612F35" w14:textId="77777777" w:rsidR="000226C2" w:rsidRPr="00C270C6" w:rsidRDefault="00C270C6" w:rsidP="00130332">
      <w:pPr>
        <w:spacing w:after="0"/>
        <w:contextualSpacing/>
        <w:jc w:val="both"/>
        <w:rPr>
          <w:rFonts w:ascii="Times" w:hAnsi="Times" w:cs="Times New Roman"/>
          <w:b/>
          <w:sz w:val="28"/>
          <w:szCs w:val="20"/>
          <w:lang w:eastAsia="es-ES_tradnl"/>
        </w:rPr>
      </w:pPr>
      <w:r w:rsidRPr="00C270C6">
        <w:rPr>
          <w:rFonts w:ascii="Times" w:hAnsi="Times" w:cs="Times New Roman"/>
          <w:b/>
          <w:bCs/>
          <w:sz w:val="28"/>
          <w:szCs w:val="20"/>
          <w:lang w:eastAsia="es-ES_tradnl"/>
        </w:rPr>
        <w:t xml:space="preserve">1. </w:t>
      </w:r>
      <w:r w:rsidR="000226C2" w:rsidRPr="00C270C6">
        <w:rPr>
          <w:rFonts w:ascii="Times" w:hAnsi="Times" w:cs="Times New Roman"/>
          <w:b/>
          <w:sz w:val="28"/>
          <w:lang w:eastAsia="es-ES_tradnl"/>
        </w:rPr>
        <w:t>What is a Short Term Scientific Mission (STSM)</w:t>
      </w:r>
      <w:r w:rsidRPr="00C270C6">
        <w:rPr>
          <w:rFonts w:ascii="Times" w:hAnsi="Times" w:cs="Times New Roman"/>
          <w:b/>
          <w:sz w:val="28"/>
          <w:lang w:eastAsia="es-ES_tradnl"/>
        </w:rPr>
        <w:t>?</w:t>
      </w:r>
    </w:p>
    <w:p w14:paraId="245CF446" w14:textId="77777777" w:rsidR="00417E6C" w:rsidRPr="00C270C6" w:rsidRDefault="00417E6C" w:rsidP="00130332">
      <w:pPr>
        <w:spacing w:after="0"/>
        <w:contextualSpacing/>
        <w:jc w:val="both"/>
        <w:rPr>
          <w:rFonts w:ascii="Times" w:hAnsi="Times" w:cs="Times New Roman"/>
          <w:b/>
          <w:bCs/>
          <w:sz w:val="20"/>
          <w:szCs w:val="20"/>
          <w:lang w:eastAsia="es-ES_tradnl"/>
        </w:rPr>
      </w:pPr>
    </w:p>
    <w:p w14:paraId="1D13EA1D" w14:textId="77777777" w:rsidR="00417E6C" w:rsidRPr="00C270C6" w:rsidRDefault="00417E6C" w:rsidP="00130332">
      <w:pPr>
        <w:pStyle w:val="NormalWeb"/>
        <w:spacing w:beforeLines="0" w:afterLines="0"/>
        <w:contextualSpacing/>
        <w:jc w:val="both"/>
        <w:rPr>
          <w:rFonts w:ascii="Arial" w:hAnsi="Arial"/>
          <w:color w:val="545659"/>
        </w:rPr>
      </w:pPr>
      <w:r w:rsidRPr="00C270C6">
        <w:rPr>
          <w:rFonts w:ascii="Arial" w:hAnsi="Arial"/>
          <w:b/>
          <w:color w:val="545659"/>
        </w:rPr>
        <w:t>Short Term Scientific Missions (STSM)</w:t>
      </w:r>
      <w:r w:rsidRPr="00C270C6">
        <w:rPr>
          <w:rFonts w:ascii="Arial" w:hAnsi="Arial"/>
          <w:color w:val="545659"/>
        </w:rPr>
        <w:t xml:space="preserve"> are exchange visits aimed at supporting individual mobility, strengthening existing networks and fostering collaboration between researchers.</w:t>
      </w:r>
    </w:p>
    <w:p w14:paraId="2009155B" w14:textId="77777777" w:rsidR="00417E6C" w:rsidRPr="00C270C6" w:rsidRDefault="00417E6C" w:rsidP="00130332">
      <w:pPr>
        <w:pStyle w:val="NormalWeb"/>
        <w:spacing w:beforeLines="0" w:afterLines="0"/>
        <w:contextualSpacing/>
        <w:jc w:val="both"/>
        <w:rPr>
          <w:rFonts w:ascii="Arial" w:hAnsi="Arial"/>
          <w:color w:val="545659"/>
        </w:rPr>
      </w:pPr>
    </w:p>
    <w:p w14:paraId="17850E17" w14:textId="77777777" w:rsidR="00417E6C" w:rsidRPr="00C270C6" w:rsidRDefault="00417E6C" w:rsidP="00130332">
      <w:pPr>
        <w:pStyle w:val="NormalWeb"/>
        <w:spacing w:beforeLines="0" w:afterLines="0"/>
        <w:contextualSpacing/>
        <w:jc w:val="both"/>
      </w:pPr>
      <w:r w:rsidRPr="00C270C6">
        <w:rPr>
          <w:rFonts w:ascii="Arial" w:hAnsi="Arial"/>
          <w:b/>
          <w:color w:val="545659"/>
        </w:rPr>
        <w:t>A STSM should specifically contribute to the scientific objectives of the COST Action</w:t>
      </w:r>
      <w:r w:rsidRPr="00C270C6">
        <w:rPr>
          <w:rFonts w:ascii="Arial" w:hAnsi="Arial"/>
          <w:color w:val="545659"/>
        </w:rPr>
        <w:t xml:space="preserve">, whilst at the same time allowing those partaking in the missions to learn new techniques, gain access to specific data, instruments and / or methods not available in their own institutions / organisations. </w:t>
      </w:r>
    </w:p>
    <w:p w14:paraId="667A4D83" w14:textId="77777777" w:rsidR="000226C2" w:rsidRPr="00C270C6" w:rsidRDefault="000226C2" w:rsidP="00130332">
      <w:pPr>
        <w:spacing w:after="0"/>
        <w:contextualSpacing/>
        <w:jc w:val="both"/>
        <w:rPr>
          <w:rFonts w:ascii="Times" w:hAnsi="Times" w:cs="Times New Roman"/>
          <w:sz w:val="20"/>
          <w:szCs w:val="20"/>
          <w:lang w:eastAsia="es-ES_tradnl"/>
        </w:rPr>
      </w:pPr>
    </w:p>
    <w:p w14:paraId="7CFC8D87" w14:textId="77777777" w:rsidR="000226C2" w:rsidRPr="00C270C6" w:rsidRDefault="00C270C6" w:rsidP="00130332">
      <w:pPr>
        <w:spacing w:after="0"/>
        <w:contextualSpacing/>
        <w:jc w:val="both"/>
        <w:rPr>
          <w:rFonts w:ascii="Times" w:hAnsi="Times" w:cs="Times New Roman"/>
          <w:b/>
          <w:sz w:val="28"/>
          <w:szCs w:val="20"/>
          <w:lang w:eastAsia="es-ES_tradnl"/>
        </w:rPr>
      </w:pPr>
      <w:r w:rsidRPr="00C270C6">
        <w:rPr>
          <w:rFonts w:ascii="Times" w:hAnsi="Times" w:cs="Times New Roman"/>
          <w:b/>
          <w:bCs/>
          <w:sz w:val="28"/>
          <w:szCs w:val="20"/>
          <w:lang w:eastAsia="es-ES_tradnl"/>
        </w:rPr>
        <w:t xml:space="preserve">2. </w:t>
      </w:r>
      <w:r w:rsidR="000226C2" w:rsidRPr="00C270C6">
        <w:rPr>
          <w:rFonts w:ascii="Times" w:hAnsi="Times" w:cs="Times New Roman"/>
          <w:b/>
          <w:sz w:val="28"/>
          <w:lang w:eastAsia="es-ES_tradnl"/>
        </w:rPr>
        <w:t>Who is eligible to apply for a STSM</w:t>
      </w:r>
      <w:r w:rsidRPr="00C270C6">
        <w:rPr>
          <w:rFonts w:ascii="Times" w:hAnsi="Times" w:cs="Times New Roman"/>
          <w:b/>
          <w:sz w:val="28"/>
          <w:lang w:eastAsia="es-ES_tradnl"/>
        </w:rPr>
        <w:t>?</w:t>
      </w:r>
    </w:p>
    <w:p w14:paraId="7FCE664E" w14:textId="77777777" w:rsidR="00417E6C" w:rsidRPr="00C270C6" w:rsidRDefault="00417E6C" w:rsidP="00130332">
      <w:pPr>
        <w:pStyle w:val="NormalWeb"/>
        <w:spacing w:beforeLines="0" w:afterLines="0"/>
        <w:contextualSpacing/>
        <w:jc w:val="both"/>
        <w:rPr>
          <w:rFonts w:ascii="Arial" w:hAnsi="Arial"/>
          <w:color w:val="545659"/>
        </w:rPr>
      </w:pPr>
    </w:p>
    <w:p w14:paraId="2C37BEB1" w14:textId="77777777" w:rsidR="00417E6C" w:rsidRPr="00C270C6" w:rsidRDefault="00417E6C" w:rsidP="00130332">
      <w:pPr>
        <w:pStyle w:val="NormalWeb"/>
        <w:spacing w:beforeLines="0" w:afterLines="0"/>
        <w:contextualSpacing/>
        <w:jc w:val="both"/>
      </w:pPr>
      <w:r w:rsidRPr="00C270C6">
        <w:rPr>
          <w:rFonts w:ascii="Arial" w:hAnsi="Arial"/>
          <w:color w:val="545659"/>
        </w:rPr>
        <w:t xml:space="preserve">STSM applicants must be engaged in an official research programme as a PhD Student or postdoctoral fellow or can be employed by, or affiliated to, an Institution or legal </w:t>
      </w:r>
      <w:proofErr w:type="gramStart"/>
      <w:r w:rsidRPr="00C270C6">
        <w:rPr>
          <w:rFonts w:ascii="Arial" w:hAnsi="Arial"/>
          <w:color w:val="545659"/>
        </w:rPr>
        <w:t>entity which</w:t>
      </w:r>
      <w:proofErr w:type="gramEnd"/>
      <w:r w:rsidRPr="00C270C6">
        <w:rPr>
          <w:rFonts w:ascii="Arial" w:hAnsi="Arial"/>
          <w:color w:val="545659"/>
        </w:rPr>
        <w:t xml:space="preserve"> has within its remit a clear association with performing research. The institutions / organisations where applicants pursue their main strand of research are considered as Home institutions. The Host institution is the institution / organisation that will host the successful applicant. </w:t>
      </w:r>
    </w:p>
    <w:p w14:paraId="719B459E" w14:textId="77777777" w:rsidR="00417E6C" w:rsidRPr="00C270C6" w:rsidRDefault="00417E6C" w:rsidP="00130332">
      <w:pPr>
        <w:pStyle w:val="NormalWeb"/>
        <w:spacing w:beforeLines="0" w:afterLines="0"/>
        <w:contextualSpacing/>
        <w:jc w:val="both"/>
        <w:rPr>
          <w:rFonts w:ascii="Arial" w:hAnsi="Arial"/>
          <w:color w:val="545659"/>
        </w:rPr>
      </w:pPr>
    </w:p>
    <w:p w14:paraId="6CCABCE0" w14:textId="77777777" w:rsidR="00417E6C" w:rsidRPr="00C270C6" w:rsidRDefault="00417E6C" w:rsidP="00130332">
      <w:pPr>
        <w:pStyle w:val="NormalWeb"/>
        <w:spacing w:beforeLines="0" w:afterLines="0"/>
        <w:contextualSpacing/>
        <w:jc w:val="both"/>
        <w:rPr>
          <w:rFonts w:ascii="Arial" w:hAnsi="Arial"/>
          <w:color w:val="0000FF"/>
        </w:rPr>
      </w:pPr>
      <w:r w:rsidRPr="00C270C6">
        <w:rPr>
          <w:rFonts w:ascii="Arial" w:hAnsi="Arial"/>
          <w:color w:val="545659"/>
        </w:rPr>
        <w:t xml:space="preserve">Eligible STSM applicants must submit their applications online at: </w:t>
      </w:r>
      <w:hyperlink r:id="rId6" w:history="1">
        <w:r w:rsidRPr="00C270C6">
          <w:rPr>
            <w:rStyle w:val="Hipervnculo"/>
            <w:rFonts w:ascii="Arial" w:hAnsi="Arial"/>
          </w:rPr>
          <w:t>http://www.cost.eu/STSM</w:t>
        </w:r>
      </w:hyperlink>
    </w:p>
    <w:p w14:paraId="38BCCE98" w14:textId="77777777" w:rsidR="00C270C6" w:rsidRPr="00C270C6" w:rsidRDefault="00C270C6" w:rsidP="00130332">
      <w:pPr>
        <w:spacing w:after="0"/>
        <w:contextualSpacing/>
        <w:jc w:val="both"/>
        <w:rPr>
          <w:rFonts w:ascii="Times" w:hAnsi="Times" w:cs="Times New Roman"/>
          <w:b/>
          <w:bCs/>
          <w:sz w:val="20"/>
          <w:szCs w:val="20"/>
          <w:lang w:eastAsia="es-ES_tradnl"/>
        </w:rPr>
      </w:pPr>
    </w:p>
    <w:p w14:paraId="3E4E6261" w14:textId="77777777" w:rsidR="00417E6C" w:rsidRPr="00C270C6" w:rsidRDefault="00C270C6" w:rsidP="00130332">
      <w:pPr>
        <w:spacing w:after="0"/>
        <w:contextualSpacing/>
        <w:jc w:val="both"/>
        <w:rPr>
          <w:rFonts w:ascii="Times" w:hAnsi="Times" w:cs="Times New Roman"/>
          <w:sz w:val="28"/>
          <w:szCs w:val="20"/>
          <w:lang w:eastAsia="es-ES_tradnl"/>
        </w:rPr>
      </w:pPr>
      <w:r w:rsidRPr="00C270C6">
        <w:rPr>
          <w:rFonts w:ascii="Times" w:hAnsi="Times" w:cs="Times New Roman"/>
          <w:b/>
          <w:bCs/>
          <w:sz w:val="28"/>
          <w:szCs w:val="20"/>
          <w:lang w:eastAsia="es-ES_tradnl"/>
        </w:rPr>
        <w:t xml:space="preserve">3. What are the </w:t>
      </w:r>
      <w:r w:rsidR="00417E6C" w:rsidRPr="00C270C6">
        <w:rPr>
          <w:rFonts w:ascii="Times" w:hAnsi="Times" w:cs="Times New Roman"/>
          <w:b/>
          <w:bCs/>
          <w:sz w:val="28"/>
          <w:szCs w:val="20"/>
          <w:lang w:eastAsia="es-ES_tradnl"/>
        </w:rPr>
        <w:t>Home and Host Institutions</w:t>
      </w:r>
      <w:r w:rsidRPr="00C270C6">
        <w:rPr>
          <w:rFonts w:ascii="Times" w:hAnsi="Times" w:cs="Times New Roman"/>
          <w:b/>
          <w:bCs/>
          <w:sz w:val="28"/>
          <w:szCs w:val="20"/>
          <w:lang w:eastAsia="es-ES_tradnl"/>
        </w:rPr>
        <w:t>?</w:t>
      </w:r>
    </w:p>
    <w:p w14:paraId="6020EFD0" w14:textId="77777777" w:rsidR="00417E6C" w:rsidRPr="00C270C6" w:rsidRDefault="00417E6C" w:rsidP="00130332">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 Institutions may be public or private entities. Possible STSM scenarios are: </w:t>
      </w:r>
    </w:p>
    <w:p w14:paraId="6A9CF0D3" w14:textId="77777777" w:rsidR="00621C19" w:rsidRPr="00C270C6" w:rsidRDefault="00621C19" w:rsidP="00130332">
      <w:pPr>
        <w:spacing w:after="0"/>
        <w:contextualSpacing/>
        <w:rPr>
          <w:rFonts w:ascii="Times" w:hAnsi="Times" w:cs="Times New Roman"/>
          <w:sz w:val="20"/>
          <w:szCs w:val="20"/>
          <w:lang w:eastAsia="es-ES_tradnl"/>
        </w:rPr>
      </w:pPr>
    </w:p>
    <w:p w14:paraId="21CFCEEF" w14:textId="77777777" w:rsidR="00417E6C" w:rsidRPr="00C270C6" w:rsidRDefault="00417E6C" w:rsidP="00130332">
      <w:pPr>
        <w:spacing w:after="0"/>
        <w:contextualSpacing/>
        <w:rPr>
          <w:rFonts w:ascii="Times" w:hAnsi="Times" w:cs="Times New Roman"/>
          <w:sz w:val="20"/>
          <w:szCs w:val="20"/>
          <w:lang w:eastAsia="es-ES_tradnl"/>
        </w:rPr>
      </w:pPr>
    </w:p>
    <w:tbl>
      <w:tblPr>
        <w:tblW w:w="0" w:type="auto"/>
        <w:jc w:val="center"/>
        <w:tblInd w:w="-44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072"/>
        <w:gridCol w:w="4632"/>
      </w:tblGrid>
      <w:tr w:rsidR="00417E6C" w:rsidRPr="00C270C6" w14:paraId="1EA4AE15" w14:textId="77777777">
        <w:trPr>
          <w:jc w:val="center"/>
        </w:trPr>
        <w:tc>
          <w:tcPr>
            <w:tcW w:w="4072" w:type="dxa"/>
            <w:tcBorders>
              <w:top w:val="outset" w:sz="6" w:space="0" w:color="auto"/>
              <w:left w:val="outset" w:sz="6" w:space="0" w:color="auto"/>
              <w:bottom w:val="outset" w:sz="6" w:space="0" w:color="auto"/>
              <w:right w:val="outset" w:sz="6" w:space="0" w:color="auto"/>
            </w:tcBorders>
            <w:shd w:val="clear" w:color="auto" w:fill="auto"/>
          </w:tcPr>
          <w:p w14:paraId="3C42591A" w14:textId="77777777" w:rsidR="00417E6C" w:rsidRPr="00C270C6" w:rsidRDefault="00417E6C" w:rsidP="00130332">
            <w:pPr>
              <w:spacing w:after="0"/>
              <w:ind w:firstLine="124"/>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Home Institution</w:t>
            </w:r>
          </w:p>
        </w:tc>
        <w:tc>
          <w:tcPr>
            <w:tcW w:w="4632" w:type="dxa"/>
            <w:tcBorders>
              <w:top w:val="outset" w:sz="6" w:space="0" w:color="auto"/>
              <w:left w:val="outset" w:sz="6" w:space="0" w:color="auto"/>
              <w:bottom w:val="outset" w:sz="6" w:space="0" w:color="auto"/>
              <w:right w:val="outset" w:sz="6" w:space="0" w:color="auto"/>
            </w:tcBorders>
            <w:shd w:val="clear" w:color="auto" w:fill="auto"/>
          </w:tcPr>
          <w:p w14:paraId="58610FB6" w14:textId="77777777" w:rsidR="00417E6C" w:rsidRPr="00C270C6" w:rsidRDefault="00417E6C" w:rsidP="00130332">
            <w:pPr>
              <w:spacing w:after="0"/>
              <w:ind w:firstLine="124"/>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Host Institution</w:t>
            </w:r>
          </w:p>
        </w:tc>
      </w:tr>
      <w:tr w:rsidR="00621C19" w:rsidRPr="00C270C6" w14:paraId="01ED2A17" w14:textId="77777777">
        <w:trPr>
          <w:jc w:val="center"/>
        </w:trPr>
        <w:tc>
          <w:tcPr>
            <w:tcW w:w="4072" w:type="dxa"/>
            <w:vMerge w:val="restart"/>
            <w:tcBorders>
              <w:top w:val="outset" w:sz="6" w:space="0" w:color="auto"/>
              <w:left w:val="outset" w:sz="6" w:space="0" w:color="auto"/>
              <w:right w:val="outset" w:sz="6" w:space="0" w:color="auto"/>
            </w:tcBorders>
            <w:shd w:val="clear" w:color="auto" w:fill="auto"/>
          </w:tcPr>
          <w:p w14:paraId="2EB723DC" w14:textId="77777777" w:rsidR="00621C19" w:rsidRPr="00C270C6" w:rsidRDefault="00621C19"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From a Participating COST Country</w:t>
            </w:r>
          </w:p>
          <w:p w14:paraId="42E78CA8" w14:textId="77777777" w:rsidR="00621C19" w:rsidRPr="00C270C6" w:rsidRDefault="00621C19"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 </w:t>
            </w:r>
          </w:p>
          <w:p w14:paraId="480BEBC9" w14:textId="77777777" w:rsidR="00621C19" w:rsidRPr="00C270C6" w:rsidRDefault="00621C19"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 </w:t>
            </w:r>
          </w:p>
          <w:p w14:paraId="0C61674C" w14:textId="77777777" w:rsidR="00621C19" w:rsidRPr="00C270C6" w:rsidRDefault="00621C19"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 </w:t>
            </w:r>
          </w:p>
        </w:tc>
        <w:tc>
          <w:tcPr>
            <w:tcW w:w="4632" w:type="dxa"/>
            <w:tcBorders>
              <w:top w:val="outset" w:sz="6" w:space="0" w:color="auto"/>
              <w:left w:val="outset" w:sz="6" w:space="0" w:color="auto"/>
              <w:bottom w:val="outset" w:sz="6" w:space="0" w:color="auto"/>
              <w:right w:val="outset" w:sz="6" w:space="0" w:color="auto"/>
            </w:tcBorders>
            <w:shd w:val="clear" w:color="auto" w:fill="auto"/>
          </w:tcPr>
          <w:p w14:paraId="0FC489F5" w14:textId="77777777" w:rsidR="00621C19" w:rsidRPr="00C270C6" w:rsidRDefault="00621C19"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To another Participating COST Country</w:t>
            </w:r>
          </w:p>
        </w:tc>
      </w:tr>
      <w:tr w:rsidR="00621C19" w:rsidRPr="00C270C6" w14:paraId="25D1C967" w14:textId="77777777">
        <w:trPr>
          <w:jc w:val="center"/>
        </w:trPr>
        <w:tc>
          <w:tcPr>
            <w:tcW w:w="4072" w:type="dxa"/>
            <w:vMerge/>
            <w:tcBorders>
              <w:left w:val="outset" w:sz="6" w:space="0" w:color="auto"/>
              <w:right w:val="outset" w:sz="6" w:space="0" w:color="auto"/>
            </w:tcBorders>
            <w:shd w:val="clear" w:color="auto" w:fill="auto"/>
          </w:tcPr>
          <w:p w14:paraId="02745CAC" w14:textId="77777777" w:rsidR="00621C19" w:rsidRPr="00C270C6" w:rsidRDefault="00621C19" w:rsidP="00130332">
            <w:pPr>
              <w:spacing w:after="0"/>
              <w:ind w:firstLine="124"/>
              <w:contextualSpacing/>
              <w:rPr>
                <w:rFonts w:ascii="Times" w:hAnsi="Times" w:cs="Times New Roman"/>
                <w:sz w:val="20"/>
                <w:szCs w:val="20"/>
                <w:lang w:eastAsia="es-ES_tradnl"/>
              </w:rPr>
            </w:pPr>
          </w:p>
        </w:tc>
        <w:tc>
          <w:tcPr>
            <w:tcW w:w="4632" w:type="dxa"/>
            <w:tcBorders>
              <w:top w:val="outset" w:sz="6" w:space="0" w:color="auto"/>
              <w:left w:val="outset" w:sz="6" w:space="0" w:color="auto"/>
              <w:bottom w:val="outset" w:sz="6" w:space="0" w:color="auto"/>
              <w:right w:val="outset" w:sz="6" w:space="0" w:color="auto"/>
            </w:tcBorders>
            <w:shd w:val="clear" w:color="auto" w:fill="auto"/>
          </w:tcPr>
          <w:p w14:paraId="4513DB53" w14:textId="77777777" w:rsidR="00621C19" w:rsidRPr="00C270C6" w:rsidRDefault="00621C19"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To an approved NNC institution</w:t>
            </w:r>
          </w:p>
        </w:tc>
      </w:tr>
      <w:tr w:rsidR="00621C19" w:rsidRPr="00C270C6" w14:paraId="1B43C599" w14:textId="77777777">
        <w:trPr>
          <w:jc w:val="center"/>
        </w:trPr>
        <w:tc>
          <w:tcPr>
            <w:tcW w:w="4072" w:type="dxa"/>
            <w:vMerge/>
            <w:tcBorders>
              <w:left w:val="outset" w:sz="6" w:space="0" w:color="auto"/>
              <w:right w:val="outset" w:sz="6" w:space="0" w:color="auto"/>
            </w:tcBorders>
            <w:shd w:val="clear" w:color="auto" w:fill="auto"/>
          </w:tcPr>
          <w:p w14:paraId="7C2846D6" w14:textId="77777777" w:rsidR="00621C19" w:rsidRPr="00C270C6" w:rsidRDefault="00621C19" w:rsidP="00130332">
            <w:pPr>
              <w:spacing w:after="0"/>
              <w:ind w:firstLine="124"/>
              <w:contextualSpacing/>
              <w:rPr>
                <w:rFonts w:ascii="Times" w:hAnsi="Times" w:cs="Times New Roman"/>
                <w:sz w:val="20"/>
                <w:szCs w:val="20"/>
                <w:lang w:eastAsia="es-ES_tradnl"/>
              </w:rPr>
            </w:pPr>
          </w:p>
        </w:tc>
        <w:tc>
          <w:tcPr>
            <w:tcW w:w="4632" w:type="dxa"/>
            <w:tcBorders>
              <w:top w:val="outset" w:sz="6" w:space="0" w:color="auto"/>
              <w:left w:val="outset" w:sz="6" w:space="0" w:color="auto"/>
              <w:bottom w:val="outset" w:sz="6" w:space="0" w:color="auto"/>
              <w:right w:val="outset" w:sz="6" w:space="0" w:color="auto"/>
            </w:tcBorders>
            <w:shd w:val="clear" w:color="auto" w:fill="auto"/>
          </w:tcPr>
          <w:p w14:paraId="30327874" w14:textId="77777777" w:rsidR="00621C19" w:rsidRPr="00C270C6" w:rsidRDefault="00621C19"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To an approved IPC institution</w:t>
            </w:r>
          </w:p>
        </w:tc>
      </w:tr>
      <w:tr w:rsidR="00621C19" w:rsidRPr="00C270C6" w14:paraId="5EC15092" w14:textId="77777777">
        <w:trPr>
          <w:jc w:val="center"/>
        </w:trPr>
        <w:tc>
          <w:tcPr>
            <w:tcW w:w="4072" w:type="dxa"/>
            <w:vMerge/>
            <w:tcBorders>
              <w:left w:val="outset" w:sz="6" w:space="0" w:color="auto"/>
              <w:bottom w:val="outset" w:sz="6" w:space="0" w:color="auto"/>
              <w:right w:val="outset" w:sz="6" w:space="0" w:color="auto"/>
            </w:tcBorders>
            <w:shd w:val="clear" w:color="auto" w:fill="auto"/>
          </w:tcPr>
          <w:p w14:paraId="12002EB0" w14:textId="77777777" w:rsidR="00621C19" w:rsidRPr="00C270C6" w:rsidRDefault="00621C19" w:rsidP="00130332">
            <w:pPr>
              <w:spacing w:after="0"/>
              <w:ind w:firstLine="124"/>
              <w:contextualSpacing/>
              <w:rPr>
                <w:rFonts w:ascii="Times" w:hAnsi="Times" w:cs="Times New Roman"/>
                <w:sz w:val="20"/>
                <w:szCs w:val="20"/>
                <w:lang w:eastAsia="es-ES_tradnl"/>
              </w:rPr>
            </w:pPr>
          </w:p>
        </w:tc>
        <w:tc>
          <w:tcPr>
            <w:tcW w:w="4632" w:type="dxa"/>
            <w:tcBorders>
              <w:top w:val="outset" w:sz="6" w:space="0" w:color="auto"/>
              <w:left w:val="outset" w:sz="6" w:space="0" w:color="auto"/>
              <w:bottom w:val="outset" w:sz="6" w:space="0" w:color="auto"/>
              <w:right w:val="outset" w:sz="6" w:space="0" w:color="auto"/>
            </w:tcBorders>
            <w:shd w:val="clear" w:color="auto" w:fill="auto"/>
          </w:tcPr>
          <w:p w14:paraId="2C0BE0F1" w14:textId="77777777" w:rsidR="00621C19" w:rsidRPr="00C270C6" w:rsidRDefault="00621C19"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To an approved EC / EU Agency / approved European RTD Organisation or approved Internat. Organisation</w:t>
            </w:r>
          </w:p>
        </w:tc>
      </w:tr>
      <w:tr w:rsidR="00417E6C" w:rsidRPr="00C270C6" w14:paraId="47858E1A" w14:textId="77777777">
        <w:trPr>
          <w:jc w:val="center"/>
        </w:trPr>
        <w:tc>
          <w:tcPr>
            <w:tcW w:w="4072" w:type="dxa"/>
            <w:tcBorders>
              <w:top w:val="outset" w:sz="6" w:space="0" w:color="auto"/>
              <w:left w:val="outset" w:sz="6" w:space="0" w:color="auto"/>
              <w:bottom w:val="outset" w:sz="6" w:space="0" w:color="auto"/>
              <w:right w:val="outset" w:sz="6" w:space="0" w:color="auto"/>
            </w:tcBorders>
            <w:shd w:val="clear" w:color="auto" w:fill="auto"/>
          </w:tcPr>
          <w:p w14:paraId="393CD4C5" w14:textId="77777777" w:rsidR="00417E6C" w:rsidRPr="00C270C6" w:rsidRDefault="00417E6C"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From an approved NNC institution</w:t>
            </w:r>
          </w:p>
        </w:tc>
        <w:tc>
          <w:tcPr>
            <w:tcW w:w="4632" w:type="dxa"/>
            <w:tcBorders>
              <w:top w:val="outset" w:sz="6" w:space="0" w:color="auto"/>
              <w:left w:val="outset" w:sz="6" w:space="0" w:color="auto"/>
              <w:bottom w:val="outset" w:sz="6" w:space="0" w:color="auto"/>
              <w:right w:val="outset" w:sz="6" w:space="0" w:color="auto"/>
            </w:tcBorders>
            <w:shd w:val="clear" w:color="auto" w:fill="auto"/>
          </w:tcPr>
          <w:p w14:paraId="6DBB5A56" w14:textId="77777777" w:rsidR="00417E6C" w:rsidRPr="00C270C6" w:rsidRDefault="00417E6C"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To a Participating COST Country</w:t>
            </w:r>
          </w:p>
        </w:tc>
      </w:tr>
      <w:tr w:rsidR="00417E6C" w:rsidRPr="00C270C6" w14:paraId="488FECD9" w14:textId="77777777">
        <w:trPr>
          <w:jc w:val="center"/>
        </w:trPr>
        <w:tc>
          <w:tcPr>
            <w:tcW w:w="4072" w:type="dxa"/>
            <w:tcBorders>
              <w:top w:val="outset" w:sz="6" w:space="0" w:color="auto"/>
              <w:left w:val="outset" w:sz="6" w:space="0" w:color="auto"/>
              <w:bottom w:val="outset" w:sz="6" w:space="0" w:color="auto"/>
              <w:right w:val="outset" w:sz="6" w:space="0" w:color="auto"/>
            </w:tcBorders>
            <w:shd w:val="clear" w:color="auto" w:fill="auto"/>
          </w:tcPr>
          <w:p w14:paraId="69A954D5" w14:textId="77777777" w:rsidR="00417E6C" w:rsidRPr="00C270C6" w:rsidRDefault="00417E6C"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From an approved European RTD Organisation</w:t>
            </w:r>
          </w:p>
        </w:tc>
        <w:tc>
          <w:tcPr>
            <w:tcW w:w="4632" w:type="dxa"/>
            <w:tcBorders>
              <w:top w:val="outset" w:sz="6" w:space="0" w:color="auto"/>
              <w:left w:val="outset" w:sz="6" w:space="0" w:color="auto"/>
              <w:bottom w:val="outset" w:sz="6" w:space="0" w:color="auto"/>
              <w:right w:val="outset" w:sz="6" w:space="0" w:color="auto"/>
            </w:tcBorders>
            <w:shd w:val="clear" w:color="auto" w:fill="auto"/>
          </w:tcPr>
          <w:p w14:paraId="202863F8" w14:textId="77777777" w:rsidR="00417E6C" w:rsidRPr="00C270C6" w:rsidRDefault="00417E6C" w:rsidP="00130332">
            <w:pPr>
              <w:spacing w:after="0"/>
              <w:ind w:firstLine="124"/>
              <w:contextualSpacing/>
              <w:rPr>
                <w:rFonts w:ascii="Times" w:hAnsi="Times" w:cs="Times New Roman"/>
                <w:sz w:val="20"/>
                <w:szCs w:val="20"/>
                <w:lang w:eastAsia="es-ES_tradnl"/>
              </w:rPr>
            </w:pPr>
            <w:r w:rsidRPr="00C270C6">
              <w:rPr>
                <w:rFonts w:ascii="Times" w:hAnsi="Times" w:cs="Times New Roman"/>
                <w:sz w:val="20"/>
                <w:szCs w:val="20"/>
                <w:lang w:eastAsia="es-ES_tradnl"/>
              </w:rPr>
              <w:t>To a Participating COST Country</w:t>
            </w:r>
          </w:p>
        </w:tc>
      </w:tr>
    </w:tbl>
    <w:p w14:paraId="547E0CCF" w14:textId="77777777" w:rsidR="00417E6C" w:rsidRPr="00C270C6" w:rsidRDefault="00417E6C" w:rsidP="00130332">
      <w:pPr>
        <w:spacing w:after="0"/>
        <w:contextualSpacing/>
        <w:jc w:val="both"/>
        <w:rPr>
          <w:rFonts w:ascii="Times" w:hAnsi="Times" w:cs="Times New Roman"/>
          <w:sz w:val="20"/>
          <w:szCs w:val="20"/>
          <w:lang w:eastAsia="es-ES_tradnl"/>
        </w:rPr>
      </w:pPr>
    </w:p>
    <w:p w14:paraId="02BE4216" w14:textId="77777777" w:rsidR="00C270C6" w:rsidRPr="00C270C6" w:rsidRDefault="00C270C6" w:rsidP="00130332">
      <w:pPr>
        <w:spacing w:after="0"/>
        <w:contextualSpacing/>
        <w:jc w:val="both"/>
        <w:rPr>
          <w:rFonts w:ascii="Times" w:hAnsi="Times" w:cs="Times New Roman"/>
          <w:sz w:val="20"/>
          <w:szCs w:val="20"/>
          <w:lang w:eastAsia="es-ES_tradnl"/>
        </w:rPr>
      </w:pPr>
    </w:p>
    <w:p w14:paraId="57F9F426" w14:textId="77777777" w:rsidR="00C270C6" w:rsidRPr="00C270C6" w:rsidRDefault="00C270C6" w:rsidP="00130332">
      <w:pPr>
        <w:spacing w:after="0"/>
        <w:contextualSpacing/>
        <w:jc w:val="both"/>
        <w:rPr>
          <w:rFonts w:ascii="Times" w:hAnsi="Times" w:cs="Times New Roman"/>
          <w:b/>
          <w:sz w:val="28"/>
          <w:szCs w:val="20"/>
          <w:lang w:eastAsia="es-ES_tradnl"/>
        </w:rPr>
      </w:pPr>
      <w:r>
        <w:rPr>
          <w:rFonts w:ascii="Times" w:hAnsi="Times" w:cs="Times New Roman"/>
          <w:b/>
          <w:sz w:val="28"/>
          <w:szCs w:val="20"/>
          <w:lang w:eastAsia="es-ES_tradnl"/>
        </w:rPr>
        <w:t>4.</w:t>
      </w:r>
      <w:r w:rsidRPr="00C270C6">
        <w:rPr>
          <w:rFonts w:ascii="Times" w:hAnsi="Times" w:cs="Times New Roman"/>
          <w:b/>
          <w:sz w:val="28"/>
          <w:szCs w:val="20"/>
          <w:lang w:eastAsia="es-ES_tradnl"/>
        </w:rPr>
        <w:t xml:space="preserve"> What are the Minimum and Maximum durations of an STSM?</w:t>
      </w:r>
    </w:p>
    <w:p w14:paraId="2B182B74" w14:textId="77777777" w:rsidR="00C270C6" w:rsidRPr="00C270C6" w:rsidRDefault="00C270C6" w:rsidP="00130332">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STSMs need to take place according to a set of rules, which vary for</w:t>
      </w:r>
      <w:r w:rsidR="004D032C">
        <w:rPr>
          <w:rFonts w:ascii="Times" w:hAnsi="Times" w:cs="Times New Roman"/>
          <w:sz w:val="20"/>
          <w:szCs w:val="20"/>
          <w:lang w:eastAsia="es-ES_tradnl"/>
        </w:rPr>
        <w:t xml:space="preserve"> Early Career Investigators (</w:t>
      </w:r>
      <w:r w:rsidRPr="00C270C6">
        <w:rPr>
          <w:rFonts w:ascii="Times" w:hAnsi="Times" w:cs="Times New Roman"/>
          <w:sz w:val="20"/>
          <w:szCs w:val="20"/>
          <w:lang w:eastAsia="es-ES_tradnl"/>
        </w:rPr>
        <w:t>ECI</w:t>
      </w:r>
      <w:r w:rsidR="004D032C">
        <w:rPr>
          <w:rFonts w:ascii="Times" w:hAnsi="Times" w:cs="Times New Roman"/>
          <w:sz w:val="20"/>
          <w:szCs w:val="20"/>
          <w:lang w:eastAsia="es-ES_tradnl"/>
        </w:rPr>
        <w:t>)</w:t>
      </w:r>
      <w:r w:rsidRPr="00C270C6">
        <w:rPr>
          <w:rFonts w:ascii="Times" w:hAnsi="Times" w:cs="Times New Roman"/>
          <w:sz w:val="20"/>
          <w:szCs w:val="20"/>
          <w:lang w:eastAsia="es-ES_tradnl"/>
        </w:rPr>
        <w:t xml:space="preserve"> as specific provisions had been adopted by the Cost Scientific Officer (CSO) to foster the participation of ECI:</w:t>
      </w:r>
    </w:p>
    <w:p w14:paraId="5947BCDB" w14:textId="77777777" w:rsidR="00C270C6" w:rsidRPr="00C270C6" w:rsidRDefault="00C270C6" w:rsidP="00130332">
      <w:pPr>
        <w:spacing w:after="0"/>
        <w:contextualSpacing/>
        <w:jc w:val="both"/>
        <w:rPr>
          <w:rFonts w:ascii="Times" w:hAnsi="Times" w:cs="Times New Roman"/>
          <w:sz w:val="20"/>
          <w:szCs w:val="20"/>
          <w:lang w:eastAsia="es-ES_tradn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38"/>
        <w:gridCol w:w="4276"/>
      </w:tblGrid>
      <w:tr w:rsidR="00C270C6" w:rsidRPr="00C270C6" w14:paraId="4AB3A8FD" w14:textId="77777777">
        <w:tc>
          <w:tcPr>
            <w:tcW w:w="4238" w:type="dxa"/>
            <w:tcBorders>
              <w:top w:val="outset" w:sz="6" w:space="0" w:color="auto"/>
              <w:left w:val="outset" w:sz="6" w:space="0" w:color="auto"/>
              <w:bottom w:val="outset" w:sz="6" w:space="0" w:color="auto"/>
              <w:right w:val="outset" w:sz="6" w:space="0" w:color="auto"/>
            </w:tcBorders>
            <w:shd w:val="clear" w:color="auto" w:fill="auto"/>
          </w:tcPr>
          <w:p w14:paraId="302514D9" w14:textId="77777777" w:rsidR="00C270C6" w:rsidRPr="00C270C6" w:rsidRDefault="00C270C6" w:rsidP="00130332">
            <w:pPr>
              <w:spacing w:after="0"/>
              <w:contextualSpacing/>
              <w:jc w:val="center"/>
              <w:rPr>
                <w:rFonts w:ascii="Times" w:hAnsi="Times" w:cs="Times New Roman"/>
                <w:szCs w:val="20"/>
                <w:lang w:eastAsia="es-ES_tradnl"/>
              </w:rPr>
            </w:pPr>
            <w:r w:rsidRPr="00C270C6">
              <w:rPr>
                <w:rFonts w:ascii="Times" w:hAnsi="Times" w:cs="Times New Roman"/>
                <w:b/>
                <w:bCs/>
                <w:szCs w:val="20"/>
                <w:lang w:eastAsia="es-ES_tradnl"/>
              </w:rPr>
              <w:t>Standard STSMs</w:t>
            </w:r>
          </w:p>
        </w:tc>
        <w:tc>
          <w:tcPr>
            <w:tcW w:w="4276" w:type="dxa"/>
            <w:tcBorders>
              <w:top w:val="outset" w:sz="6" w:space="0" w:color="auto"/>
              <w:left w:val="outset" w:sz="6" w:space="0" w:color="auto"/>
              <w:bottom w:val="outset" w:sz="6" w:space="0" w:color="auto"/>
              <w:right w:val="outset" w:sz="6" w:space="0" w:color="auto"/>
            </w:tcBorders>
            <w:shd w:val="clear" w:color="auto" w:fill="auto"/>
          </w:tcPr>
          <w:p w14:paraId="199D82E7" w14:textId="77777777" w:rsidR="00C270C6" w:rsidRPr="00C270C6" w:rsidRDefault="00C270C6" w:rsidP="00130332">
            <w:pPr>
              <w:spacing w:after="0"/>
              <w:contextualSpacing/>
              <w:jc w:val="center"/>
              <w:rPr>
                <w:rFonts w:ascii="Times" w:hAnsi="Times" w:cs="Times New Roman"/>
                <w:szCs w:val="20"/>
                <w:lang w:eastAsia="es-ES_tradnl"/>
              </w:rPr>
            </w:pPr>
            <w:r w:rsidRPr="00C270C6">
              <w:rPr>
                <w:rFonts w:ascii="Times" w:hAnsi="Times" w:cs="Times New Roman"/>
                <w:b/>
                <w:bCs/>
                <w:szCs w:val="20"/>
                <w:lang w:eastAsia="es-ES_tradnl"/>
              </w:rPr>
              <w:t>ECI STSMs (extended)</w:t>
            </w:r>
          </w:p>
        </w:tc>
      </w:tr>
      <w:tr w:rsidR="00C270C6" w:rsidRPr="00C270C6" w14:paraId="47949CAA" w14:textId="77777777">
        <w:tc>
          <w:tcPr>
            <w:tcW w:w="4238" w:type="dxa"/>
            <w:tcBorders>
              <w:top w:val="outset" w:sz="6" w:space="0" w:color="auto"/>
              <w:left w:val="outset" w:sz="6" w:space="0" w:color="auto"/>
              <w:bottom w:val="outset" w:sz="6" w:space="0" w:color="auto"/>
              <w:right w:val="outset" w:sz="6" w:space="0" w:color="auto"/>
            </w:tcBorders>
            <w:shd w:val="clear" w:color="auto" w:fill="auto"/>
          </w:tcPr>
          <w:p w14:paraId="6966E047" w14:textId="77777777" w:rsidR="00C270C6" w:rsidRPr="00C270C6" w:rsidRDefault="00C270C6" w:rsidP="00130332">
            <w:pPr>
              <w:spacing w:after="0"/>
              <w:contextualSpacing/>
              <w:rPr>
                <w:rFonts w:ascii="Times" w:hAnsi="Times" w:cs="Times New Roman"/>
                <w:sz w:val="20"/>
                <w:szCs w:val="20"/>
                <w:lang w:eastAsia="es-ES_tradnl"/>
              </w:rPr>
            </w:pPr>
            <w:proofErr w:type="gramStart"/>
            <w:r w:rsidRPr="00C270C6">
              <w:rPr>
                <w:rFonts w:ascii="Times" w:hAnsi="Times" w:cs="Times New Roman"/>
                <w:bCs/>
                <w:sz w:val="20"/>
                <w:szCs w:val="20"/>
                <w:lang w:eastAsia="es-ES_tradnl"/>
              </w:rPr>
              <w:t>minimum</w:t>
            </w:r>
            <w:proofErr w:type="gramEnd"/>
            <w:r w:rsidRPr="00C270C6">
              <w:rPr>
                <w:rFonts w:ascii="Times" w:hAnsi="Times" w:cs="Times New Roman"/>
                <w:bCs/>
                <w:sz w:val="20"/>
                <w:szCs w:val="20"/>
                <w:lang w:eastAsia="es-ES_tradnl"/>
              </w:rPr>
              <w:t xml:space="preserve"> duration of 5 days</w:t>
            </w:r>
          </w:p>
        </w:tc>
        <w:tc>
          <w:tcPr>
            <w:tcW w:w="4276" w:type="dxa"/>
            <w:tcBorders>
              <w:top w:val="outset" w:sz="6" w:space="0" w:color="auto"/>
              <w:left w:val="outset" w:sz="6" w:space="0" w:color="auto"/>
              <w:bottom w:val="outset" w:sz="6" w:space="0" w:color="auto"/>
              <w:right w:val="outset" w:sz="6" w:space="0" w:color="auto"/>
            </w:tcBorders>
            <w:shd w:val="clear" w:color="auto" w:fill="auto"/>
          </w:tcPr>
          <w:p w14:paraId="2AB6F2FD" w14:textId="77777777" w:rsidR="00C270C6" w:rsidRPr="00C270C6" w:rsidRDefault="00C270C6" w:rsidP="00130332">
            <w:pPr>
              <w:spacing w:after="0"/>
              <w:contextualSpacing/>
              <w:rPr>
                <w:rFonts w:ascii="Times" w:hAnsi="Times" w:cs="Times New Roman"/>
                <w:sz w:val="20"/>
                <w:szCs w:val="20"/>
                <w:lang w:eastAsia="es-ES_tradnl"/>
              </w:rPr>
            </w:pPr>
            <w:proofErr w:type="gramStart"/>
            <w:r w:rsidRPr="00C270C6">
              <w:rPr>
                <w:rFonts w:ascii="Times" w:hAnsi="Times" w:cs="Times New Roman"/>
                <w:bCs/>
                <w:sz w:val="20"/>
                <w:szCs w:val="20"/>
                <w:lang w:eastAsia="es-ES_tradnl"/>
              </w:rPr>
              <w:t>minimum</w:t>
            </w:r>
            <w:proofErr w:type="gramEnd"/>
            <w:r w:rsidRPr="00C270C6">
              <w:rPr>
                <w:rFonts w:ascii="Times" w:hAnsi="Times" w:cs="Times New Roman"/>
                <w:bCs/>
                <w:sz w:val="20"/>
                <w:szCs w:val="20"/>
                <w:lang w:eastAsia="es-ES_tradnl"/>
              </w:rPr>
              <w:t xml:space="preserve"> duration of 91 days</w:t>
            </w:r>
          </w:p>
        </w:tc>
      </w:tr>
      <w:tr w:rsidR="00C270C6" w:rsidRPr="00C270C6" w14:paraId="291B321F" w14:textId="77777777">
        <w:tc>
          <w:tcPr>
            <w:tcW w:w="4238" w:type="dxa"/>
            <w:tcBorders>
              <w:top w:val="outset" w:sz="6" w:space="0" w:color="auto"/>
              <w:left w:val="outset" w:sz="6" w:space="0" w:color="auto"/>
              <w:bottom w:val="outset" w:sz="6" w:space="0" w:color="auto"/>
              <w:right w:val="outset" w:sz="6" w:space="0" w:color="auto"/>
            </w:tcBorders>
            <w:shd w:val="clear" w:color="auto" w:fill="auto"/>
          </w:tcPr>
          <w:p w14:paraId="2B4B0DE9" w14:textId="77777777" w:rsidR="00C270C6" w:rsidRPr="00C270C6" w:rsidRDefault="00C270C6" w:rsidP="00130332">
            <w:pPr>
              <w:spacing w:after="0"/>
              <w:contextualSpacing/>
              <w:rPr>
                <w:rFonts w:ascii="Times" w:hAnsi="Times" w:cs="Times New Roman"/>
                <w:sz w:val="20"/>
                <w:szCs w:val="20"/>
                <w:lang w:eastAsia="es-ES_tradnl"/>
              </w:rPr>
            </w:pPr>
            <w:proofErr w:type="gramStart"/>
            <w:r w:rsidRPr="00C270C6">
              <w:rPr>
                <w:rFonts w:ascii="Times" w:hAnsi="Times" w:cs="Times New Roman"/>
                <w:bCs/>
                <w:sz w:val="20"/>
                <w:szCs w:val="20"/>
                <w:lang w:eastAsia="es-ES_tradnl"/>
              </w:rPr>
              <w:t>maximum</w:t>
            </w:r>
            <w:proofErr w:type="gramEnd"/>
            <w:r w:rsidRPr="00C270C6">
              <w:rPr>
                <w:rFonts w:ascii="Times" w:hAnsi="Times" w:cs="Times New Roman"/>
                <w:bCs/>
                <w:sz w:val="20"/>
                <w:szCs w:val="20"/>
                <w:lang w:eastAsia="es-ES_tradnl"/>
              </w:rPr>
              <w:t xml:space="preserve"> duration of 90 days</w:t>
            </w:r>
          </w:p>
        </w:tc>
        <w:tc>
          <w:tcPr>
            <w:tcW w:w="4276" w:type="dxa"/>
            <w:tcBorders>
              <w:top w:val="outset" w:sz="6" w:space="0" w:color="auto"/>
              <w:left w:val="outset" w:sz="6" w:space="0" w:color="auto"/>
              <w:bottom w:val="outset" w:sz="6" w:space="0" w:color="auto"/>
              <w:right w:val="outset" w:sz="6" w:space="0" w:color="auto"/>
            </w:tcBorders>
            <w:shd w:val="clear" w:color="auto" w:fill="auto"/>
          </w:tcPr>
          <w:p w14:paraId="7961698D" w14:textId="77777777" w:rsidR="00C270C6" w:rsidRPr="00C270C6" w:rsidRDefault="00C270C6" w:rsidP="00130332">
            <w:pPr>
              <w:spacing w:after="0"/>
              <w:contextualSpacing/>
              <w:rPr>
                <w:rFonts w:ascii="Times" w:hAnsi="Times" w:cs="Times New Roman"/>
                <w:sz w:val="20"/>
                <w:szCs w:val="20"/>
                <w:lang w:eastAsia="es-ES_tradnl"/>
              </w:rPr>
            </w:pPr>
            <w:proofErr w:type="gramStart"/>
            <w:r w:rsidRPr="00C270C6">
              <w:rPr>
                <w:rFonts w:ascii="Times" w:hAnsi="Times" w:cs="Times New Roman"/>
                <w:bCs/>
                <w:sz w:val="20"/>
                <w:szCs w:val="20"/>
                <w:lang w:eastAsia="es-ES_tradnl"/>
              </w:rPr>
              <w:t>maximum</w:t>
            </w:r>
            <w:proofErr w:type="gramEnd"/>
            <w:r w:rsidRPr="00C270C6">
              <w:rPr>
                <w:rFonts w:ascii="Times" w:hAnsi="Times" w:cs="Times New Roman"/>
                <w:bCs/>
                <w:sz w:val="20"/>
                <w:szCs w:val="20"/>
                <w:lang w:eastAsia="es-ES_tradnl"/>
              </w:rPr>
              <w:t xml:space="preserve"> duration of 180 days</w:t>
            </w:r>
          </w:p>
        </w:tc>
      </w:tr>
      <w:tr w:rsidR="00C270C6" w:rsidRPr="00C270C6" w14:paraId="1CC8DCC8" w14:textId="77777777">
        <w:tc>
          <w:tcPr>
            <w:tcW w:w="4238" w:type="dxa"/>
            <w:tcBorders>
              <w:top w:val="outset" w:sz="6" w:space="0" w:color="auto"/>
              <w:left w:val="outset" w:sz="6" w:space="0" w:color="auto"/>
              <w:bottom w:val="outset" w:sz="6" w:space="0" w:color="auto"/>
              <w:right w:val="outset" w:sz="6" w:space="0" w:color="auto"/>
            </w:tcBorders>
            <w:shd w:val="clear" w:color="auto" w:fill="auto"/>
          </w:tcPr>
          <w:p w14:paraId="135E9852" w14:textId="77777777" w:rsidR="00C270C6" w:rsidRPr="00C270C6" w:rsidRDefault="00C270C6" w:rsidP="00130332">
            <w:pPr>
              <w:spacing w:after="0"/>
              <w:contextualSpacing/>
              <w:rPr>
                <w:rFonts w:ascii="Times" w:hAnsi="Times" w:cs="Times New Roman"/>
                <w:sz w:val="20"/>
                <w:szCs w:val="20"/>
                <w:lang w:eastAsia="es-ES_tradnl"/>
              </w:rPr>
            </w:pPr>
            <w:r w:rsidRPr="00C270C6">
              <w:rPr>
                <w:rFonts w:ascii="Times" w:hAnsi="Times" w:cs="Times New Roman"/>
                <w:bCs/>
                <w:sz w:val="20"/>
                <w:szCs w:val="20"/>
                <w:lang w:eastAsia="es-ES_tradnl"/>
              </w:rPr>
              <w:t>Needs to be carried out in their entirety within a single grant period</w:t>
            </w:r>
          </w:p>
        </w:tc>
        <w:tc>
          <w:tcPr>
            <w:tcW w:w="4276" w:type="dxa"/>
            <w:tcBorders>
              <w:top w:val="outset" w:sz="6" w:space="0" w:color="auto"/>
              <w:left w:val="outset" w:sz="6" w:space="0" w:color="auto"/>
              <w:bottom w:val="outset" w:sz="6" w:space="0" w:color="auto"/>
              <w:right w:val="outset" w:sz="6" w:space="0" w:color="auto"/>
            </w:tcBorders>
            <w:shd w:val="clear" w:color="auto" w:fill="auto"/>
          </w:tcPr>
          <w:p w14:paraId="2F063916" w14:textId="77777777" w:rsidR="00C270C6" w:rsidRPr="00C270C6" w:rsidRDefault="00C270C6" w:rsidP="00130332">
            <w:pPr>
              <w:spacing w:after="0"/>
              <w:contextualSpacing/>
              <w:rPr>
                <w:rFonts w:ascii="Times" w:hAnsi="Times" w:cs="Times New Roman"/>
                <w:sz w:val="20"/>
                <w:szCs w:val="20"/>
                <w:lang w:eastAsia="es-ES_tradnl"/>
              </w:rPr>
            </w:pPr>
            <w:r w:rsidRPr="00C270C6">
              <w:rPr>
                <w:rFonts w:ascii="Times" w:hAnsi="Times" w:cs="Times New Roman"/>
                <w:bCs/>
                <w:sz w:val="20"/>
                <w:szCs w:val="20"/>
                <w:lang w:eastAsia="es-ES_tradnl"/>
              </w:rPr>
              <w:t>Needs to be carried out in their entirety within a single grant period</w:t>
            </w:r>
          </w:p>
        </w:tc>
      </w:tr>
    </w:tbl>
    <w:p w14:paraId="60CAABB0" w14:textId="77777777" w:rsidR="00C270C6" w:rsidRPr="00C270C6" w:rsidRDefault="00C270C6" w:rsidP="00130332">
      <w:pPr>
        <w:spacing w:after="0"/>
        <w:contextualSpacing/>
        <w:jc w:val="both"/>
        <w:rPr>
          <w:rFonts w:ascii="Times" w:hAnsi="Times" w:cs="Times New Roman"/>
          <w:sz w:val="20"/>
          <w:szCs w:val="20"/>
          <w:lang w:eastAsia="es-ES_tradnl"/>
        </w:rPr>
      </w:pPr>
      <w:r w:rsidRPr="00C270C6">
        <w:rPr>
          <w:rFonts w:ascii="Times" w:hAnsi="Times" w:cs="Times New Roman"/>
          <w:b/>
          <w:bCs/>
          <w:sz w:val="20"/>
          <w:szCs w:val="20"/>
          <w:lang w:eastAsia="es-ES_tradnl"/>
        </w:rPr>
        <w:br w:type="textWrapping" w:clear="all"/>
      </w:r>
    </w:p>
    <w:p w14:paraId="5A296045" w14:textId="77777777" w:rsidR="00C270C6" w:rsidRPr="00C270C6" w:rsidRDefault="00C270C6" w:rsidP="00130332">
      <w:pPr>
        <w:spacing w:after="0"/>
        <w:contextualSpacing/>
        <w:jc w:val="both"/>
        <w:rPr>
          <w:rFonts w:ascii="Times" w:hAnsi="Times" w:cs="Times New Roman"/>
          <w:b/>
          <w:sz w:val="28"/>
          <w:szCs w:val="20"/>
          <w:lang w:eastAsia="es-ES_tradnl"/>
        </w:rPr>
      </w:pPr>
      <w:r w:rsidRPr="00C270C6">
        <w:rPr>
          <w:rFonts w:ascii="Times" w:hAnsi="Times" w:cs="Times New Roman"/>
          <w:b/>
          <w:bCs/>
          <w:sz w:val="28"/>
          <w:szCs w:val="20"/>
          <w:lang w:eastAsia="es-ES_tradnl"/>
        </w:rPr>
        <w:t xml:space="preserve">5. </w:t>
      </w:r>
      <w:r w:rsidRPr="00C270C6">
        <w:rPr>
          <w:rFonts w:ascii="Times" w:hAnsi="Times" w:cs="Times New Roman"/>
          <w:b/>
          <w:sz w:val="28"/>
          <w:lang w:eastAsia="es-ES_tradnl"/>
        </w:rPr>
        <w:t>What is the Financial Support?</w:t>
      </w:r>
    </w:p>
    <w:p w14:paraId="005F0F09" w14:textId="77777777" w:rsidR="00781B61" w:rsidRDefault="00781B61" w:rsidP="00130332">
      <w:pPr>
        <w:spacing w:after="0"/>
        <w:contextualSpacing/>
        <w:jc w:val="both"/>
        <w:rPr>
          <w:rFonts w:ascii="Times" w:hAnsi="Times" w:cs="Times New Roman"/>
          <w:sz w:val="20"/>
          <w:szCs w:val="20"/>
          <w:lang w:eastAsia="es-ES_tradnl"/>
        </w:rPr>
      </w:pPr>
      <w:r w:rsidRPr="00781B61">
        <w:rPr>
          <w:rFonts w:ascii="Times" w:hAnsi="Times" w:cs="Times New Roman"/>
          <w:sz w:val="20"/>
          <w:szCs w:val="20"/>
          <w:lang w:eastAsia="es-ES_tradnl"/>
        </w:rPr>
        <w:t>An STSM grant is a fixed financial contribution</w:t>
      </w:r>
      <w:r>
        <w:rPr>
          <w:rFonts w:ascii="Times" w:hAnsi="Times" w:cs="Times New Roman"/>
          <w:sz w:val="20"/>
          <w:szCs w:val="20"/>
          <w:lang w:eastAsia="es-ES_tradnl"/>
        </w:rPr>
        <w:t>,</w:t>
      </w:r>
      <w:r w:rsidRPr="00781B61">
        <w:rPr>
          <w:rFonts w:ascii="Times" w:hAnsi="Times" w:cs="Times New Roman"/>
          <w:sz w:val="20"/>
          <w:szCs w:val="20"/>
          <w:lang w:eastAsia="es-ES_tradnl"/>
        </w:rPr>
        <w:t xml:space="preserve"> which takes into consideration the budget request of the applicant and the outcome of the evaluation of the STSM application. STSM Grants do not necessarily cover all expenses related to undertaking a given mission. A STSM Grant is a contribution to the overall travel, accommodation and meal expenses of the Grantee.</w:t>
      </w:r>
    </w:p>
    <w:p w14:paraId="59D0892F" w14:textId="77777777" w:rsidR="00781B61" w:rsidRDefault="00781B61" w:rsidP="00130332">
      <w:pPr>
        <w:spacing w:after="0"/>
        <w:contextualSpacing/>
        <w:jc w:val="both"/>
        <w:rPr>
          <w:rFonts w:ascii="Times" w:hAnsi="Times" w:cs="Times New Roman"/>
          <w:sz w:val="20"/>
          <w:szCs w:val="20"/>
          <w:lang w:eastAsia="es-ES_tradnl"/>
        </w:rPr>
      </w:pPr>
    </w:p>
    <w:p w14:paraId="302BC3C4" w14:textId="77777777" w:rsidR="00C270C6" w:rsidRPr="00C270C6" w:rsidRDefault="00C270C6" w:rsidP="00130332">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The calcul</w:t>
      </w:r>
      <w:r w:rsidR="00781B61">
        <w:rPr>
          <w:rFonts w:ascii="Times" w:hAnsi="Times" w:cs="Times New Roman"/>
          <w:sz w:val="20"/>
          <w:szCs w:val="20"/>
          <w:lang w:eastAsia="es-ES_tradnl"/>
        </w:rPr>
        <w:t>ation of the financial contribution for each</w:t>
      </w:r>
      <w:r w:rsidRPr="00C270C6">
        <w:rPr>
          <w:rFonts w:ascii="Times" w:hAnsi="Times" w:cs="Times New Roman"/>
          <w:sz w:val="20"/>
          <w:szCs w:val="20"/>
          <w:lang w:eastAsia="es-ES_tradnl"/>
        </w:rPr>
        <w:t xml:space="preserve"> STSM must </w:t>
      </w:r>
      <w:r w:rsidR="00781B61">
        <w:rPr>
          <w:rFonts w:ascii="Times" w:hAnsi="Times" w:cs="Times New Roman"/>
          <w:sz w:val="20"/>
          <w:szCs w:val="20"/>
          <w:lang w:eastAsia="es-ES_tradnl"/>
        </w:rPr>
        <w:t xml:space="preserve">respect </w:t>
      </w:r>
      <w:r w:rsidRPr="00C270C6">
        <w:rPr>
          <w:rFonts w:ascii="Times" w:hAnsi="Times" w:cs="Times New Roman"/>
          <w:sz w:val="20"/>
          <w:szCs w:val="20"/>
          <w:lang w:eastAsia="es-ES_tradnl"/>
        </w:rPr>
        <w:t xml:space="preserve">the following </w:t>
      </w:r>
      <w:r w:rsidR="00781B61">
        <w:rPr>
          <w:rFonts w:ascii="Times" w:hAnsi="Times" w:cs="Times New Roman"/>
          <w:sz w:val="20"/>
          <w:szCs w:val="20"/>
          <w:lang w:eastAsia="es-ES_tradnl"/>
        </w:rPr>
        <w:t>criteria</w:t>
      </w:r>
      <w:r w:rsidRPr="00C270C6">
        <w:rPr>
          <w:rFonts w:ascii="Times" w:hAnsi="Times" w:cs="Times New Roman"/>
          <w:sz w:val="20"/>
          <w:szCs w:val="20"/>
          <w:lang w:eastAsia="es-ES_tradnl"/>
        </w:rPr>
        <w:t>:</w:t>
      </w:r>
    </w:p>
    <w:p w14:paraId="1A020973" w14:textId="77777777" w:rsidR="00C270C6" w:rsidRPr="00C270C6" w:rsidRDefault="00C270C6" w:rsidP="00130332">
      <w:pPr>
        <w:spacing w:after="0"/>
        <w:contextualSpacing/>
        <w:rPr>
          <w:rFonts w:ascii="Times" w:hAnsi="Times" w:cs="Times New Roman"/>
          <w:sz w:val="20"/>
          <w:szCs w:val="20"/>
          <w:lang w:eastAsia="es-ES_tradnl"/>
        </w:rPr>
      </w:pPr>
      <w:r w:rsidRPr="00C270C6">
        <w:rPr>
          <w:rFonts w:ascii="Times" w:hAnsi="Times" w:cs="Times New Roman"/>
          <w:sz w:val="20"/>
          <w:szCs w:val="20"/>
          <w:lang w:eastAsia="es-ES_tradnl"/>
        </w:rPr>
        <w:t> </w:t>
      </w:r>
    </w:p>
    <w:tbl>
      <w:tblPr>
        <w:tblW w:w="49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20"/>
        <w:gridCol w:w="1984"/>
        <w:gridCol w:w="2240"/>
      </w:tblGrid>
      <w:tr w:rsidR="006F1CD3" w:rsidRPr="00C270C6" w14:paraId="780DCC34" w14:textId="77777777">
        <w:tc>
          <w:tcPr>
            <w:tcW w:w="2468" w:type="pct"/>
            <w:tcBorders>
              <w:top w:val="outset" w:sz="6" w:space="0" w:color="auto"/>
              <w:left w:val="outset" w:sz="6" w:space="0" w:color="auto"/>
              <w:bottom w:val="outset" w:sz="6" w:space="0" w:color="auto"/>
              <w:right w:val="outset" w:sz="6" w:space="0" w:color="auto"/>
            </w:tcBorders>
            <w:shd w:val="clear" w:color="auto" w:fill="auto"/>
          </w:tcPr>
          <w:p w14:paraId="5B31530C" w14:textId="77777777" w:rsidR="006F1CD3" w:rsidRPr="00C270C6" w:rsidRDefault="006F1CD3"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Rules</w:t>
            </w:r>
          </w:p>
        </w:tc>
        <w:tc>
          <w:tcPr>
            <w:tcW w:w="1189" w:type="pct"/>
            <w:tcBorders>
              <w:top w:val="outset" w:sz="6" w:space="0" w:color="auto"/>
              <w:left w:val="outset" w:sz="6" w:space="0" w:color="auto"/>
              <w:bottom w:val="outset" w:sz="6" w:space="0" w:color="auto"/>
              <w:right w:val="outset" w:sz="6" w:space="0" w:color="auto"/>
            </w:tcBorders>
            <w:shd w:val="clear" w:color="auto" w:fill="auto"/>
          </w:tcPr>
          <w:p w14:paraId="0E4BDE23" w14:textId="77777777" w:rsidR="006F1CD3" w:rsidRPr="00C270C6" w:rsidRDefault="006F1CD3"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Standard STSMs</w:t>
            </w:r>
          </w:p>
        </w:tc>
        <w:tc>
          <w:tcPr>
            <w:tcW w:w="1342" w:type="pct"/>
            <w:tcBorders>
              <w:top w:val="outset" w:sz="6" w:space="0" w:color="auto"/>
              <w:left w:val="outset" w:sz="6" w:space="0" w:color="auto"/>
              <w:bottom w:val="outset" w:sz="6" w:space="0" w:color="auto"/>
              <w:right w:val="outset" w:sz="6" w:space="0" w:color="auto"/>
            </w:tcBorders>
            <w:shd w:val="clear" w:color="auto" w:fill="auto"/>
          </w:tcPr>
          <w:p w14:paraId="0F9591FA" w14:textId="77777777" w:rsidR="006F1CD3" w:rsidRPr="00C270C6" w:rsidRDefault="006F1CD3"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ECI STSMs (extended)</w:t>
            </w:r>
          </w:p>
        </w:tc>
      </w:tr>
      <w:tr w:rsidR="006F1CD3" w:rsidRPr="00C270C6" w14:paraId="6C50F8EA" w14:textId="77777777">
        <w:tc>
          <w:tcPr>
            <w:tcW w:w="2468" w:type="pct"/>
            <w:tcBorders>
              <w:top w:val="outset" w:sz="6" w:space="0" w:color="auto"/>
              <w:left w:val="outset" w:sz="6" w:space="0" w:color="auto"/>
              <w:bottom w:val="outset" w:sz="6" w:space="0" w:color="auto"/>
              <w:right w:val="outset" w:sz="6" w:space="0" w:color="auto"/>
            </w:tcBorders>
            <w:shd w:val="clear" w:color="auto" w:fill="auto"/>
          </w:tcPr>
          <w:p w14:paraId="445FE36C" w14:textId="77777777" w:rsidR="006F1CD3" w:rsidRPr="006F1CD3" w:rsidRDefault="006F1CD3" w:rsidP="00130332">
            <w:pPr>
              <w:spacing w:after="0"/>
              <w:contextualSpacing/>
              <w:rPr>
                <w:rFonts w:ascii="Times" w:hAnsi="Times" w:cs="Times New Roman"/>
                <w:b/>
                <w:sz w:val="20"/>
                <w:szCs w:val="20"/>
                <w:lang w:eastAsia="es-ES_tradnl"/>
              </w:rPr>
            </w:pPr>
            <w:r w:rsidRPr="006F1CD3">
              <w:rPr>
                <w:rFonts w:ascii="Times" w:hAnsi="Times" w:cs="Times New Roman"/>
                <w:b/>
                <w:sz w:val="20"/>
                <w:szCs w:val="20"/>
                <w:lang w:eastAsia="es-ES_tradnl"/>
              </w:rPr>
              <w:t>Maximum reimbursement rate per day for accommodation and meal expenses</w:t>
            </w:r>
          </w:p>
        </w:tc>
        <w:tc>
          <w:tcPr>
            <w:tcW w:w="1189" w:type="pct"/>
            <w:tcBorders>
              <w:top w:val="outset" w:sz="6" w:space="0" w:color="auto"/>
              <w:left w:val="outset" w:sz="6" w:space="0" w:color="auto"/>
              <w:bottom w:val="outset" w:sz="6" w:space="0" w:color="auto"/>
              <w:right w:val="outset" w:sz="6" w:space="0" w:color="auto"/>
            </w:tcBorders>
            <w:shd w:val="clear" w:color="auto" w:fill="auto"/>
          </w:tcPr>
          <w:p w14:paraId="2DA47BE1" w14:textId="77777777" w:rsidR="006F1CD3" w:rsidRPr="00C270C6" w:rsidRDefault="006F1CD3" w:rsidP="00130332">
            <w:pPr>
              <w:spacing w:after="0"/>
              <w:contextualSpacing/>
              <w:jc w:val="center"/>
              <w:rPr>
                <w:rFonts w:ascii="Times" w:hAnsi="Times" w:cs="Times New Roman"/>
                <w:sz w:val="20"/>
                <w:szCs w:val="20"/>
                <w:lang w:eastAsia="es-ES_tradnl"/>
              </w:rPr>
            </w:pPr>
            <w:r w:rsidRPr="00C270C6">
              <w:rPr>
                <w:rFonts w:ascii="Times" w:hAnsi="Times" w:cs="Times New Roman"/>
                <w:sz w:val="20"/>
                <w:szCs w:val="20"/>
                <w:lang w:eastAsia="es-ES_tradnl"/>
              </w:rPr>
              <w:t>160 €</w:t>
            </w:r>
          </w:p>
        </w:tc>
        <w:tc>
          <w:tcPr>
            <w:tcW w:w="1342" w:type="pct"/>
            <w:tcBorders>
              <w:top w:val="outset" w:sz="6" w:space="0" w:color="auto"/>
              <w:left w:val="outset" w:sz="6" w:space="0" w:color="auto"/>
              <w:bottom w:val="outset" w:sz="6" w:space="0" w:color="auto"/>
              <w:right w:val="outset" w:sz="6" w:space="0" w:color="auto"/>
            </w:tcBorders>
            <w:shd w:val="clear" w:color="auto" w:fill="auto"/>
          </w:tcPr>
          <w:p w14:paraId="1A3131D2" w14:textId="77777777" w:rsidR="006F1CD3" w:rsidRPr="00C270C6" w:rsidRDefault="006F1CD3" w:rsidP="00130332">
            <w:pPr>
              <w:spacing w:after="0"/>
              <w:contextualSpacing/>
              <w:jc w:val="center"/>
              <w:rPr>
                <w:rFonts w:ascii="Times" w:hAnsi="Times" w:cs="Times New Roman"/>
                <w:sz w:val="20"/>
                <w:szCs w:val="20"/>
                <w:lang w:eastAsia="es-ES_tradnl"/>
              </w:rPr>
            </w:pPr>
            <w:r w:rsidRPr="00C270C6">
              <w:rPr>
                <w:rFonts w:ascii="Times" w:hAnsi="Times" w:cs="Times New Roman"/>
                <w:sz w:val="20"/>
                <w:szCs w:val="20"/>
                <w:lang w:eastAsia="es-ES_tradnl"/>
              </w:rPr>
              <w:t>160 €</w:t>
            </w:r>
          </w:p>
        </w:tc>
      </w:tr>
      <w:tr w:rsidR="006F1CD3" w:rsidRPr="00C270C6" w14:paraId="0A4AD167" w14:textId="77777777">
        <w:trPr>
          <w:trHeight w:val="440"/>
        </w:trPr>
        <w:tc>
          <w:tcPr>
            <w:tcW w:w="2468" w:type="pct"/>
            <w:vMerge w:val="restart"/>
            <w:tcBorders>
              <w:top w:val="outset" w:sz="6" w:space="0" w:color="auto"/>
              <w:left w:val="outset" w:sz="6" w:space="0" w:color="auto"/>
              <w:bottom w:val="outset" w:sz="6" w:space="0" w:color="auto"/>
              <w:right w:val="outset" w:sz="6" w:space="0" w:color="auto"/>
            </w:tcBorders>
            <w:shd w:val="clear" w:color="auto" w:fill="auto"/>
          </w:tcPr>
          <w:p w14:paraId="796A089D" w14:textId="77777777" w:rsidR="006F1CD3" w:rsidRPr="006F1CD3" w:rsidRDefault="006F1CD3" w:rsidP="00130332">
            <w:pPr>
              <w:spacing w:after="0"/>
              <w:contextualSpacing/>
              <w:rPr>
                <w:rFonts w:ascii="Times" w:hAnsi="Times" w:cs="Times New Roman"/>
                <w:b/>
                <w:sz w:val="20"/>
                <w:szCs w:val="20"/>
                <w:lang w:eastAsia="es-ES_tradnl"/>
              </w:rPr>
            </w:pPr>
            <w:r w:rsidRPr="006F1CD3">
              <w:rPr>
                <w:rFonts w:ascii="Times" w:hAnsi="Times" w:cs="Times New Roman"/>
                <w:b/>
                <w:sz w:val="20"/>
                <w:szCs w:val="20"/>
                <w:lang w:eastAsia="es-ES_tradnl"/>
              </w:rPr>
              <w:t>Maximum amount to be afforded to the grantee</w:t>
            </w:r>
          </w:p>
        </w:tc>
        <w:tc>
          <w:tcPr>
            <w:tcW w:w="1189" w:type="pct"/>
            <w:vMerge w:val="restart"/>
            <w:tcBorders>
              <w:top w:val="outset" w:sz="6" w:space="0" w:color="auto"/>
              <w:left w:val="outset" w:sz="6" w:space="0" w:color="auto"/>
              <w:bottom w:val="outset" w:sz="6" w:space="0" w:color="auto"/>
              <w:right w:val="outset" w:sz="6" w:space="0" w:color="auto"/>
            </w:tcBorders>
            <w:shd w:val="clear" w:color="auto" w:fill="auto"/>
          </w:tcPr>
          <w:p w14:paraId="73D9668B" w14:textId="77777777" w:rsidR="006F1CD3" w:rsidRPr="00C270C6" w:rsidRDefault="006F1CD3" w:rsidP="00130332">
            <w:pPr>
              <w:spacing w:after="0"/>
              <w:contextualSpacing/>
              <w:jc w:val="center"/>
              <w:rPr>
                <w:rFonts w:ascii="Times" w:hAnsi="Times" w:cs="Times New Roman"/>
                <w:sz w:val="20"/>
                <w:szCs w:val="20"/>
                <w:lang w:eastAsia="es-ES_tradnl"/>
              </w:rPr>
            </w:pPr>
            <w:r w:rsidRPr="00C270C6">
              <w:rPr>
                <w:rFonts w:ascii="Times" w:hAnsi="Times" w:cs="Times New Roman"/>
                <w:sz w:val="20"/>
                <w:szCs w:val="20"/>
                <w:lang w:eastAsia="es-ES_tradnl"/>
              </w:rPr>
              <w:t>2,500 €</w:t>
            </w:r>
          </w:p>
        </w:tc>
        <w:tc>
          <w:tcPr>
            <w:tcW w:w="1342" w:type="pct"/>
            <w:vMerge w:val="restart"/>
            <w:tcBorders>
              <w:top w:val="outset" w:sz="6" w:space="0" w:color="auto"/>
              <w:left w:val="outset" w:sz="6" w:space="0" w:color="auto"/>
              <w:bottom w:val="outset" w:sz="6" w:space="0" w:color="auto"/>
              <w:right w:val="outset" w:sz="6" w:space="0" w:color="auto"/>
            </w:tcBorders>
            <w:shd w:val="clear" w:color="auto" w:fill="auto"/>
          </w:tcPr>
          <w:p w14:paraId="763FD7E8" w14:textId="77777777" w:rsidR="006F1CD3" w:rsidRPr="00C270C6" w:rsidRDefault="006F1CD3" w:rsidP="00130332">
            <w:pPr>
              <w:spacing w:after="0"/>
              <w:contextualSpacing/>
              <w:jc w:val="center"/>
              <w:rPr>
                <w:rFonts w:ascii="Times" w:hAnsi="Times" w:cs="Times New Roman"/>
                <w:sz w:val="20"/>
                <w:szCs w:val="20"/>
                <w:lang w:eastAsia="es-ES_tradnl"/>
              </w:rPr>
            </w:pPr>
            <w:r w:rsidRPr="00C270C6">
              <w:rPr>
                <w:rFonts w:ascii="Times" w:hAnsi="Times" w:cs="Times New Roman"/>
                <w:sz w:val="20"/>
                <w:szCs w:val="20"/>
                <w:lang w:eastAsia="es-ES_tradnl"/>
              </w:rPr>
              <w:t>3,500 €</w:t>
            </w:r>
          </w:p>
        </w:tc>
      </w:tr>
      <w:tr w:rsidR="006F1CD3" w:rsidRPr="00C270C6" w14:paraId="1A138D82" w14:textId="77777777">
        <w:trPr>
          <w:trHeight w:val="431"/>
        </w:trPr>
        <w:tc>
          <w:tcPr>
            <w:tcW w:w="246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7350021B" w14:textId="77777777" w:rsidR="006F1CD3" w:rsidRPr="00C270C6" w:rsidRDefault="006F1CD3" w:rsidP="00130332">
            <w:pPr>
              <w:contextualSpacing/>
              <w:rPr>
                <w:rFonts w:ascii="Times" w:hAnsi="Times" w:cs="Times New Roman"/>
                <w:sz w:val="20"/>
                <w:szCs w:val="20"/>
                <w:lang w:eastAsia="es-ES_tradnl"/>
              </w:rPr>
            </w:pPr>
          </w:p>
        </w:tc>
        <w:tc>
          <w:tcPr>
            <w:tcW w:w="1189" w:type="pct"/>
            <w:vMerge/>
            <w:tcBorders>
              <w:top w:val="outset" w:sz="6" w:space="0" w:color="auto"/>
              <w:left w:val="outset" w:sz="6" w:space="0" w:color="auto"/>
              <w:bottom w:val="outset" w:sz="6" w:space="0" w:color="auto"/>
              <w:right w:val="outset" w:sz="6" w:space="0" w:color="auto"/>
            </w:tcBorders>
            <w:shd w:val="clear" w:color="auto" w:fill="auto"/>
            <w:vAlign w:val="center"/>
          </w:tcPr>
          <w:p w14:paraId="5F6DADA8" w14:textId="77777777" w:rsidR="006F1CD3" w:rsidRPr="00C270C6" w:rsidRDefault="006F1CD3" w:rsidP="00130332">
            <w:pPr>
              <w:contextualSpacing/>
              <w:rPr>
                <w:rFonts w:ascii="Times" w:hAnsi="Times" w:cs="Times New Roman"/>
                <w:sz w:val="20"/>
                <w:szCs w:val="20"/>
                <w:lang w:eastAsia="es-ES_tradnl"/>
              </w:rPr>
            </w:pPr>
          </w:p>
        </w:tc>
        <w:tc>
          <w:tcPr>
            <w:tcW w:w="1342" w:type="pct"/>
            <w:vMerge/>
            <w:tcBorders>
              <w:top w:val="outset" w:sz="6" w:space="0" w:color="auto"/>
              <w:left w:val="outset" w:sz="6" w:space="0" w:color="auto"/>
              <w:bottom w:val="outset" w:sz="6" w:space="0" w:color="auto"/>
              <w:right w:val="outset" w:sz="6" w:space="0" w:color="auto"/>
            </w:tcBorders>
            <w:shd w:val="clear" w:color="auto" w:fill="auto"/>
            <w:vAlign w:val="center"/>
          </w:tcPr>
          <w:p w14:paraId="0DABFCF2" w14:textId="77777777" w:rsidR="006F1CD3" w:rsidRPr="00C270C6" w:rsidRDefault="006F1CD3" w:rsidP="00130332">
            <w:pPr>
              <w:contextualSpacing/>
              <w:rPr>
                <w:rFonts w:ascii="Times" w:hAnsi="Times" w:cs="Times New Roman"/>
                <w:sz w:val="20"/>
                <w:szCs w:val="20"/>
                <w:lang w:eastAsia="es-ES_tradnl"/>
              </w:rPr>
            </w:pPr>
          </w:p>
        </w:tc>
      </w:tr>
      <w:tr w:rsidR="006F1CD3" w:rsidRPr="00C270C6" w14:paraId="41716227" w14:textId="77777777">
        <w:trPr>
          <w:trHeight w:val="231"/>
        </w:trPr>
        <w:tc>
          <w:tcPr>
            <w:tcW w:w="246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7B28738A" w14:textId="77777777" w:rsidR="006F1CD3" w:rsidRPr="00C270C6" w:rsidRDefault="006F1CD3" w:rsidP="00130332">
            <w:pPr>
              <w:contextualSpacing/>
              <w:rPr>
                <w:rFonts w:ascii="Times" w:hAnsi="Times" w:cs="Times New Roman"/>
                <w:sz w:val="20"/>
                <w:szCs w:val="20"/>
                <w:lang w:eastAsia="es-ES_tradnl"/>
              </w:rPr>
            </w:pPr>
          </w:p>
        </w:tc>
        <w:tc>
          <w:tcPr>
            <w:tcW w:w="1189" w:type="pct"/>
            <w:vMerge/>
            <w:tcBorders>
              <w:top w:val="outset" w:sz="6" w:space="0" w:color="auto"/>
              <w:left w:val="outset" w:sz="6" w:space="0" w:color="auto"/>
              <w:bottom w:val="outset" w:sz="6" w:space="0" w:color="auto"/>
              <w:right w:val="outset" w:sz="6" w:space="0" w:color="auto"/>
            </w:tcBorders>
            <w:shd w:val="clear" w:color="auto" w:fill="auto"/>
            <w:vAlign w:val="center"/>
          </w:tcPr>
          <w:p w14:paraId="59E561A1" w14:textId="77777777" w:rsidR="006F1CD3" w:rsidRPr="00C270C6" w:rsidRDefault="006F1CD3" w:rsidP="00130332">
            <w:pPr>
              <w:contextualSpacing/>
              <w:rPr>
                <w:rFonts w:ascii="Times" w:hAnsi="Times" w:cs="Times New Roman"/>
                <w:sz w:val="20"/>
                <w:szCs w:val="20"/>
                <w:lang w:eastAsia="es-ES_tradnl"/>
              </w:rPr>
            </w:pPr>
          </w:p>
        </w:tc>
        <w:tc>
          <w:tcPr>
            <w:tcW w:w="1342" w:type="pct"/>
            <w:vMerge/>
            <w:tcBorders>
              <w:top w:val="outset" w:sz="6" w:space="0" w:color="auto"/>
              <w:left w:val="outset" w:sz="6" w:space="0" w:color="auto"/>
              <w:bottom w:val="outset" w:sz="6" w:space="0" w:color="auto"/>
              <w:right w:val="outset" w:sz="6" w:space="0" w:color="auto"/>
            </w:tcBorders>
            <w:shd w:val="clear" w:color="auto" w:fill="auto"/>
            <w:vAlign w:val="center"/>
          </w:tcPr>
          <w:p w14:paraId="4FDF37ED" w14:textId="77777777" w:rsidR="006F1CD3" w:rsidRPr="00C270C6" w:rsidRDefault="006F1CD3" w:rsidP="00130332">
            <w:pPr>
              <w:contextualSpacing/>
              <w:rPr>
                <w:rFonts w:ascii="Times" w:hAnsi="Times" w:cs="Times New Roman"/>
                <w:sz w:val="20"/>
                <w:szCs w:val="20"/>
                <w:lang w:eastAsia="es-ES_tradnl"/>
              </w:rPr>
            </w:pPr>
          </w:p>
        </w:tc>
      </w:tr>
    </w:tbl>
    <w:p w14:paraId="35CF50F4" w14:textId="77777777" w:rsidR="00745778" w:rsidRDefault="00C270C6" w:rsidP="00130332">
      <w:pPr>
        <w:spacing w:after="0"/>
        <w:contextualSpacing/>
        <w:rPr>
          <w:rFonts w:ascii="Times" w:hAnsi="Times" w:cs="Times New Roman"/>
          <w:sz w:val="20"/>
          <w:szCs w:val="20"/>
          <w:lang w:eastAsia="es-ES_tradnl"/>
        </w:rPr>
      </w:pPr>
      <w:r w:rsidRPr="00C270C6">
        <w:rPr>
          <w:rFonts w:ascii="Times" w:hAnsi="Times" w:cs="Times New Roman"/>
          <w:sz w:val="20"/>
          <w:szCs w:val="20"/>
          <w:lang w:eastAsia="es-ES_tradnl"/>
        </w:rPr>
        <w:t> </w:t>
      </w:r>
    </w:p>
    <w:p w14:paraId="6D6171DC" w14:textId="77777777" w:rsidR="00C270C6" w:rsidRPr="00C270C6" w:rsidRDefault="00C270C6" w:rsidP="00130332">
      <w:pPr>
        <w:spacing w:after="0"/>
        <w:contextualSpacing/>
        <w:rPr>
          <w:rFonts w:ascii="Times" w:hAnsi="Times" w:cs="Times New Roman"/>
          <w:sz w:val="20"/>
          <w:szCs w:val="20"/>
          <w:lang w:eastAsia="es-ES_tradnl"/>
        </w:rPr>
      </w:pPr>
      <w:r w:rsidRPr="00C270C6">
        <w:rPr>
          <w:rFonts w:ascii="Times" w:hAnsi="Times" w:cs="Times New Roman"/>
          <w:sz w:val="20"/>
          <w:szCs w:val="20"/>
          <w:lang w:eastAsia="es-ES_tradnl"/>
        </w:rPr>
        <w:t>Grantees must make their own arrangements for all health, social, persona</w:t>
      </w:r>
      <w:r w:rsidR="00745778">
        <w:rPr>
          <w:rFonts w:ascii="Times" w:hAnsi="Times" w:cs="Times New Roman"/>
          <w:sz w:val="20"/>
          <w:szCs w:val="20"/>
          <w:lang w:eastAsia="es-ES_tradnl"/>
        </w:rPr>
        <w:t>l security and pension matters.</w:t>
      </w:r>
    </w:p>
    <w:p w14:paraId="4E5A013A" w14:textId="77777777" w:rsidR="00C270C6" w:rsidRPr="00C270C6" w:rsidRDefault="00C270C6" w:rsidP="00130332">
      <w:pPr>
        <w:spacing w:after="0"/>
        <w:contextualSpacing/>
        <w:rPr>
          <w:rFonts w:ascii="Times" w:hAnsi="Times" w:cs="Times New Roman"/>
          <w:sz w:val="20"/>
          <w:szCs w:val="20"/>
          <w:lang w:eastAsia="es-ES_tradnl"/>
        </w:rPr>
      </w:pPr>
    </w:p>
    <w:p w14:paraId="6DEDF518" w14:textId="77777777" w:rsidR="00C270C6" w:rsidRPr="00C270C6" w:rsidRDefault="00C270C6" w:rsidP="00130332">
      <w:pPr>
        <w:spacing w:after="0"/>
        <w:contextualSpacing/>
        <w:jc w:val="both"/>
        <w:rPr>
          <w:rFonts w:ascii="Times" w:hAnsi="Times" w:cs="Times New Roman"/>
          <w:sz w:val="20"/>
          <w:szCs w:val="20"/>
          <w:lang w:eastAsia="es-ES_tradnl"/>
        </w:rPr>
      </w:pPr>
    </w:p>
    <w:p w14:paraId="5CE0908E" w14:textId="77777777" w:rsidR="00417E6C" w:rsidRPr="00C270C6" w:rsidRDefault="00417E6C" w:rsidP="00130332">
      <w:pPr>
        <w:spacing w:after="0"/>
        <w:contextualSpacing/>
        <w:jc w:val="both"/>
        <w:rPr>
          <w:rFonts w:ascii="Times" w:hAnsi="Times" w:cs="Times New Roman"/>
          <w:sz w:val="20"/>
          <w:szCs w:val="20"/>
          <w:lang w:eastAsia="es-ES_tradnl"/>
        </w:rPr>
      </w:pPr>
    </w:p>
    <w:p w14:paraId="2E1674B9" w14:textId="77777777" w:rsidR="000226C2" w:rsidRPr="00F31CB1" w:rsidRDefault="00F31CB1" w:rsidP="00130332">
      <w:pPr>
        <w:spacing w:after="0"/>
        <w:contextualSpacing/>
        <w:jc w:val="both"/>
        <w:rPr>
          <w:rFonts w:ascii="Times" w:hAnsi="Times" w:cs="Times New Roman"/>
          <w:b/>
          <w:sz w:val="28"/>
          <w:szCs w:val="20"/>
          <w:lang w:eastAsia="es-ES_tradnl"/>
        </w:rPr>
      </w:pPr>
      <w:r>
        <w:rPr>
          <w:rFonts w:ascii="Times" w:hAnsi="Times" w:cs="Times New Roman"/>
          <w:b/>
          <w:bCs/>
          <w:sz w:val="28"/>
          <w:szCs w:val="20"/>
          <w:lang w:eastAsia="es-ES_tradnl"/>
        </w:rPr>
        <w:t>6</w:t>
      </w:r>
      <w:r w:rsidR="00C270C6" w:rsidRPr="00F31CB1">
        <w:rPr>
          <w:rFonts w:ascii="Times" w:hAnsi="Times" w:cs="Times New Roman"/>
          <w:b/>
          <w:bCs/>
          <w:sz w:val="28"/>
          <w:szCs w:val="20"/>
          <w:lang w:eastAsia="es-ES_tradnl"/>
        </w:rPr>
        <w:t xml:space="preserve">. </w:t>
      </w:r>
      <w:r w:rsidR="000226C2" w:rsidRPr="00F31CB1">
        <w:rPr>
          <w:rFonts w:ascii="Times" w:hAnsi="Times" w:cs="Times New Roman"/>
          <w:b/>
          <w:sz w:val="28"/>
          <w:lang w:eastAsia="es-ES_tradnl"/>
        </w:rPr>
        <w:t>Prerequisites, criteria and evaluation</w:t>
      </w:r>
    </w:p>
    <w:p w14:paraId="2E88AE95" w14:textId="77777777" w:rsidR="00B75C91" w:rsidRDefault="00B75C91" w:rsidP="00130332">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Every year there will be two calls for STSM grants.</w:t>
      </w:r>
      <w:r>
        <w:rPr>
          <w:rFonts w:ascii="Times" w:hAnsi="Times" w:cs="Times New Roman"/>
          <w:sz w:val="20"/>
          <w:szCs w:val="20"/>
          <w:lang w:eastAsia="es-ES_tradnl"/>
        </w:rPr>
        <w:t xml:space="preserve"> </w:t>
      </w:r>
      <w:r w:rsidR="000226C2" w:rsidRPr="00C270C6">
        <w:rPr>
          <w:rFonts w:ascii="Times" w:hAnsi="Times" w:cs="Times New Roman"/>
          <w:sz w:val="20"/>
          <w:szCs w:val="20"/>
          <w:lang w:eastAsia="es-ES_tradnl"/>
        </w:rPr>
        <w:t>The evaluation of STSM applications must avoid any p</w:t>
      </w:r>
      <w:r w:rsidR="00ED06C1" w:rsidRPr="00C270C6">
        <w:rPr>
          <w:rFonts w:ascii="Times" w:hAnsi="Times" w:cs="Times New Roman"/>
          <w:sz w:val="20"/>
          <w:szCs w:val="20"/>
          <w:lang w:eastAsia="es-ES_tradnl"/>
        </w:rPr>
        <w:t xml:space="preserve">otential conflict of interest, and </w:t>
      </w:r>
      <w:proofErr w:type="gramStart"/>
      <w:r w:rsidR="00ED06C1" w:rsidRPr="00C270C6">
        <w:rPr>
          <w:rFonts w:ascii="Times" w:hAnsi="Times" w:cs="Times New Roman"/>
          <w:sz w:val="20"/>
          <w:szCs w:val="20"/>
          <w:lang w:eastAsia="es-ES_tradnl"/>
        </w:rPr>
        <w:t>i</w:t>
      </w:r>
      <w:r w:rsidR="000226C2" w:rsidRPr="00C270C6">
        <w:rPr>
          <w:rFonts w:ascii="Times" w:hAnsi="Times" w:cs="Times New Roman"/>
          <w:sz w:val="20"/>
          <w:szCs w:val="20"/>
          <w:lang w:eastAsia="es-ES_tradnl"/>
        </w:rPr>
        <w:t>t is performed by the STSM Committee, coordinated by the STSM coordinator</w:t>
      </w:r>
      <w:proofErr w:type="gramEnd"/>
      <w:r w:rsidR="000226C2" w:rsidRPr="00C270C6">
        <w:rPr>
          <w:rFonts w:ascii="Times" w:hAnsi="Times" w:cs="Times New Roman"/>
          <w:sz w:val="20"/>
          <w:szCs w:val="20"/>
          <w:lang w:eastAsia="es-ES_tradnl"/>
        </w:rPr>
        <w:t xml:space="preserve">. The </w:t>
      </w:r>
      <w:proofErr w:type="gramStart"/>
      <w:r w:rsidR="000226C2" w:rsidRPr="00C270C6">
        <w:rPr>
          <w:rFonts w:ascii="Times" w:hAnsi="Times" w:cs="Times New Roman"/>
          <w:sz w:val="20"/>
          <w:szCs w:val="20"/>
          <w:lang w:eastAsia="es-ES_tradnl"/>
        </w:rPr>
        <w:t xml:space="preserve">STSM Committee </w:t>
      </w:r>
      <w:r w:rsidR="00ED06C1" w:rsidRPr="00C270C6">
        <w:rPr>
          <w:rFonts w:ascii="Times" w:hAnsi="Times" w:cs="Times New Roman"/>
          <w:sz w:val="20"/>
          <w:szCs w:val="20"/>
          <w:lang w:eastAsia="es-ES_tradnl"/>
        </w:rPr>
        <w:t>is</w:t>
      </w:r>
      <w:r w:rsidR="000226C2" w:rsidRPr="00C270C6">
        <w:rPr>
          <w:rFonts w:ascii="Times" w:hAnsi="Times" w:cs="Times New Roman"/>
          <w:sz w:val="20"/>
          <w:szCs w:val="20"/>
          <w:lang w:eastAsia="es-ES_tradnl"/>
        </w:rPr>
        <w:t xml:space="preserve"> composed by </w:t>
      </w:r>
      <w:r w:rsidR="00ED06C1" w:rsidRPr="00C270C6">
        <w:rPr>
          <w:rFonts w:ascii="Times" w:hAnsi="Times" w:cs="Times New Roman"/>
          <w:sz w:val="20"/>
          <w:szCs w:val="20"/>
          <w:lang w:eastAsia="es-ES_tradnl"/>
        </w:rPr>
        <w:t>the core group of the COST Action</w:t>
      </w:r>
      <w:proofErr w:type="gramEnd"/>
      <w:r w:rsidR="000226C2" w:rsidRPr="00C270C6">
        <w:rPr>
          <w:rFonts w:ascii="Times" w:hAnsi="Times" w:cs="Times New Roman"/>
          <w:sz w:val="20"/>
          <w:szCs w:val="20"/>
          <w:lang w:eastAsia="es-ES_tradnl"/>
        </w:rPr>
        <w:t>.</w:t>
      </w:r>
    </w:p>
    <w:p w14:paraId="4C9E47A5" w14:textId="77777777" w:rsidR="00B75C91" w:rsidRDefault="00B75C91" w:rsidP="00130332">
      <w:pPr>
        <w:spacing w:after="0"/>
        <w:contextualSpacing/>
        <w:rPr>
          <w:rFonts w:ascii="Times" w:hAnsi="Times" w:cs="Times New Roman"/>
          <w:sz w:val="20"/>
          <w:szCs w:val="20"/>
          <w:lang w:eastAsia="es-ES_tradnl"/>
        </w:rPr>
      </w:pPr>
    </w:p>
    <w:p w14:paraId="6F2F63A6" w14:textId="77777777" w:rsidR="00B75C91" w:rsidRPr="00C270C6" w:rsidRDefault="00B75C91" w:rsidP="00130332">
      <w:pPr>
        <w:spacing w:after="0"/>
        <w:contextualSpacing/>
        <w:rPr>
          <w:rFonts w:ascii="Times" w:hAnsi="Times" w:cs="Times New Roman"/>
          <w:sz w:val="20"/>
          <w:szCs w:val="20"/>
          <w:lang w:eastAsia="es-ES_tradnl"/>
        </w:rPr>
      </w:pPr>
      <w:r w:rsidRPr="00C270C6">
        <w:rPr>
          <w:rFonts w:ascii="Times" w:hAnsi="Times" w:cs="Times New Roman"/>
          <w:sz w:val="20"/>
          <w:szCs w:val="20"/>
          <w:lang w:eastAsia="es-ES_tradnl"/>
        </w:rPr>
        <w:t>The number of available STSM grants per call will be decided for ea</w:t>
      </w:r>
      <w:r w:rsidR="00130332">
        <w:rPr>
          <w:rFonts w:ascii="Times" w:hAnsi="Times" w:cs="Times New Roman"/>
          <w:sz w:val="20"/>
          <w:szCs w:val="20"/>
          <w:lang w:eastAsia="es-ES_tradnl"/>
        </w:rPr>
        <w:t>ch period by the STSM Committee</w:t>
      </w:r>
      <w:r w:rsidRPr="00C270C6">
        <w:rPr>
          <w:rFonts w:ascii="Times" w:hAnsi="Times" w:cs="Times New Roman"/>
          <w:sz w:val="20"/>
          <w:szCs w:val="20"/>
          <w:lang w:eastAsia="es-ES_tradnl"/>
        </w:rPr>
        <w:t xml:space="preserve"> based on the available budget for this activity.</w:t>
      </w:r>
    </w:p>
    <w:p w14:paraId="080EC7ED" w14:textId="77777777" w:rsidR="00B75C91" w:rsidRPr="00C270C6" w:rsidRDefault="00B75C91" w:rsidP="00130332">
      <w:pPr>
        <w:spacing w:after="0"/>
        <w:contextualSpacing/>
        <w:rPr>
          <w:rFonts w:ascii="Times" w:hAnsi="Times" w:cs="Times New Roman"/>
          <w:sz w:val="20"/>
          <w:szCs w:val="20"/>
          <w:lang w:eastAsia="es-ES_tradnl"/>
        </w:rPr>
      </w:pPr>
    </w:p>
    <w:p w14:paraId="3A1882E0" w14:textId="77777777" w:rsidR="000226C2" w:rsidRPr="00C270C6" w:rsidRDefault="000226C2" w:rsidP="00130332">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 xml:space="preserve">The selection of applicants </w:t>
      </w:r>
      <w:r w:rsidR="00B75C91">
        <w:rPr>
          <w:rFonts w:ascii="Times" w:hAnsi="Times" w:cs="Times New Roman"/>
          <w:sz w:val="20"/>
          <w:szCs w:val="20"/>
          <w:lang w:eastAsia="es-ES_tradnl"/>
        </w:rPr>
        <w:t xml:space="preserve">in each call </w:t>
      </w:r>
      <w:r w:rsidRPr="00C270C6">
        <w:rPr>
          <w:rFonts w:ascii="Times" w:hAnsi="Times" w:cs="Times New Roman"/>
          <w:sz w:val="20"/>
          <w:szCs w:val="20"/>
          <w:lang w:eastAsia="es-ES_tradnl"/>
        </w:rPr>
        <w:t>is based on </w:t>
      </w:r>
      <w:r w:rsidRPr="00C270C6">
        <w:rPr>
          <w:rFonts w:ascii="Times" w:hAnsi="Times" w:cs="Times New Roman"/>
          <w:b/>
          <w:bCs/>
          <w:sz w:val="20"/>
          <w:szCs w:val="20"/>
          <w:lang w:eastAsia="es-ES_tradnl"/>
        </w:rPr>
        <w:t>the scientific scope of the STSM application that must be in line with the Action objectives</w:t>
      </w:r>
      <w:r w:rsidRPr="00C270C6">
        <w:rPr>
          <w:rFonts w:ascii="Times" w:hAnsi="Times" w:cs="Times New Roman"/>
          <w:sz w:val="20"/>
          <w:szCs w:val="20"/>
          <w:lang w:eastAsia="es-ES_tradnl"/>
        </w:rPr>
        <w:t>. </w:t>
      </w:r>
      <w:r w:rsidRPr="00C270C6">
        <w:rPr>
          <w:rFonts w:ascii="Times" w:hAnsi="Times" w:cs="Times New Roman"/>
          <w:b/>
          <w:bCs/>
          <w:sz w:val="20"/>
          <w:szCs w:val="20"/>
          <w:lang w:eastAsia="es-ES_tradnl"/>
        </w:rPr>
        <w:t>Necessary geographical and gender balance issues</w:t>
      </w:r>
      <w:r w:rsidRPr="00C270C6">
        <w:rPr>
          <w:rFonts w:ascii="Times" w:hAnsi="Times" w:cs="Times New Roman"/>
          <w:sz w:val="20"/>
          <w:szCs w:val="20"/>
          <w:lang w:eastAsia="es-ES_tradnl"/>
        </w:rPr>
        <w:t xml:space="preserve"> are to be taken into consideration and </w:t>
      </w:r>
      <w:r w:rsidRPr="00C270C6">
        <w:rPr>
          <w:rFonts w:ascii="Times" w:hAnsi="Times" w:cs="Times New Roman"/>
          <w:b/>
          <w:sz w:val="20"/>
          <w:szCs w:val="20"/>
          <w:lang w:eastAsia="es-ES_tradnl"/>
        </w:rPr>
        <w:t>applications from Early Career Investigator (ECI) </w:t>
      </w:r>
      <w:r w:rsidRPr="00C270C6">
        <w:rPr>
          <w:rFonts w:ascii="Times" w:hAnsi="Times" w:cs="Times New Roman"/>
          <w:b/>
          <w:bCs/>
          <w:sz w:val="20"/>
          <w:szCs w:val="20"/>
          <w:lang w:eastAsia="es-ES_tradnl"/>
        </w:rPr>
        <w:t>should be privileged</w:t>
      </w:r>
      <w:r w:rsidR="00ED06C1" w:rsidRPr="00C270C6">
        <w:rPr>
          <w:rFonts w:ascii="Times" w:hAnsi="Times" w:cs="Times New Roman"/>
          <w:sz w:val="20"/>
          <w:szCs w:val="20"/>
          <w:lang w:eastAsia="es-ES_tradnl"/>
        </w:rPr>
        <w:t>.</w:t>
      </w:r>
    </w:p>
    <w:p w14:paraId="5961928E" w14:textId="77777777" w:rsidR="00ED06C1" w:rsidRPr="00C270C6" w:rsidRDefault="00ED06C1" w:rsidP="00130332">
      <w:pPr>
        <w:spacing w:after="0"/>
        <w:contextualSpacing/>
        <w:jc w:val="both"/>
        <w:rPr>
          <w:rFonts w:ascii="Times" w:hAnsi="Times" w:cs="Times New Roman"/>
          <w:sz w:val="20"/>
          <w:szCs w:val="20"/>
          <w:lang w:eastAsia="es-ES_tradnl"/>
        </w:rPr>
      </w:pPr>
    </w:p>
    <w:p w14:paraId="0F4040DC" w14:textId="77777777" w:rsidR="00ED06C1" w:rsidRPr="00C270C6" w:rsidRDefault="000226C2" w:rsidP="00130332">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The evaluation criteria, values and weights are depicted in the table, below:</w:t>
      </w:r>
    </w:p>
    <w:p w14:paraId="2F04E149" w14:textId="77777777" w:rsidR="000226C2" w:rsidRPr="00C270C6" w:rsidRDefault="000226C2" w:rsidP="00130332">
      <w:pPr>
        <w:spacing w:after="0"/>
        <w:contextualSpacing/>
        <w:jc w:val="both"/>
        <w:rPr>
          <w:rFonts w:ascii="Times" w:hAnsi="Times" w:cs="Times New Roman"/>
          <w:sz w:val="20"/>
          <w:szCs w:val="20"/>
          <w:lang w:eastAsia="es-ES_tradn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36"/>
        <w:gridCol w:w="996"/>
        <w:gridCol w:w="1413"/>
        <w:gridCol w:w="1142"/>
        <w:gridCol w:w="1127"/>
      </w:tblGrid>
      <w:tr w:rsidR="000226C2" w:rsidRPr="00C270C6" w14:paraId="2EFCF429" w14:textId="77777777">
        <w:tc>
          <w:tcPr>
            <w:tcW w:w="3836" w:type="dxa"/>
            <w:tcBorders>
              <w:top w:val="outset" w:sz="6" w:space="0" w:color="auto"/>
              <w:left w:val="outset" w:sz="6" w:space="0" w:color="auto"/>
              <w:bottom w:val="outset" w:sz="6" w:space="0" w:color="auto"/>
              <w:right w:val="outset" w:sz="6" w:space="0" w:color="auto"/>
            </w:tcBorders>
            <w:shd w:val="clear" w:color="auto" w:fill="auto"/>
          </w:tcPr>
          <w:p w14:paraId="69436B2F" w14:textId="77777777" w:rsidR="000226C2" w:rsidRPr="00C270C6" w:rsidRDefault="000226C2"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CRITERIA</w:t>
            </w:r>
          </w:p>
        </w:tc>
        <w:tc>
          <w:tcPr>
            <w:tcW w:w="3551" w:type="dxa"/>
            <w:gridSpan w:val="3"/>
            <w:tcBorders>
              <w:top w:val="outset" w:sz="6" w:space="0" w:color="auto"/>
              <w:left w:val="outset" w:sz="6" w:space="0" w:color="auto"/>
              <w:bottom w:val="outset" w:sz="6" w:space="0" w:color="auto"/>
              <w:right w:val="outset" w:sz="6" w:space="0" w:color="auto"/>
            </w:tcBorders>
            <w:shd w:val="clear" w:color="auto" w:fill="auto"/>
            <w:noWrap/>
          </w:tcPr>
          <w:p w14:paraId="5A73D6B8" w14:textId="77777777" w:rsidR="000226C2" w:rsidRPr="00C270C6" w:rsidRDefault="00692E2B"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POINTS</w:t>
            </w:r>
          </w:p>
        </w:tc>
        <w:tc>
          <w:tcPr>
            <w:tcW w:w="1127" w:type="dxa"/>
            <w:tcBorders>
              <w:top w:val="outset" w:sz="6" w:space="0" w:color="auto"/>
              <w:left w:val="outset" w:sz="6" w:space="0" w:color="auto"/>
              <w:bottom w:val="outset" w:sz="6" w:space="0" w:color="auto"/>
              <w:right w:val="outset" w:sz="6" w:space="0" w:color="auto"/>
            </w:tcBorders>
            <w:shd w:val="clear" w:color="auto" w:fill="auto"/>
            <w:noWrap/>
          </w:tcPr>
          <w:p w14:paraId="29013938" w14:textId="77777777" w:rsidR="000226C2" w:rsidRPr="00C270C6" w:rsidRDefault="00692E2B"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WEIGHT</w:t>
            </w:r>
          </w:p>
        </w:tc>
      </w:tr>
      <w:tr w:rsidR="000226C2" w:rsidRPr="00C270C6" w14:paraId="41DC23BC" w14:textId="77777777">
        <w:tc>
          <w:tcPr>
            <w:tcW w:w="3836" w:type="dxa"/>
            <w:tcBorders>
              <w:top w:val="outset" w:sz="6" w:space="0" w:color="auto"/>
              <w:left w:val="outset" w:sz="6" w:space="0" w:color="auto"/>
              <w:bottom w:val="outset" w:sz="6" w:space="0" w:color="auto"/>
              <w:right w:val="outset" w:sz="6" w:space="0" w:color="auto"/>
            </w:tcBorders>
            <w:shd w:val="clear" w:color="auto" w:fill="auto"/>
          </w:tcPr>
          <w:p w14:paraId="392F8211" w14:textId="77777777" w:rsidR="000226C2" w:rsidRPr="00C270C6" w:rsidRDefault="000226C2" w:rsidP="00130332">
            <w:pPr>
              <w:spacing w:after="0"/>
              <w:contextualSpacing/>
              <w:rPr>
                <w:rFonts w:ascii="Times" w:hAnsi="Times"/>
                <w:sz w:val="20"/>
                <w:szCs w:val="20"/>
                <w:lang w:eastAsia="es-ES_tradnl"/>
              </w:rPr>
            </w:pPr>
            <w:r w:rsidRPr="00C270C6">
              <w:rPr>
                <w:rFonts w:ascii="Times" w:hAnsi="Times"/>
                <w:sz w:val="20"/>
                <w:szCs w:val="20"/>
                <w:lang w:eastAsia="es-ES_tradnl"/>
              </w:rPr>
              <w:t> </w:t>
            </w:r>
          </w:p>
        </w:tc>
        <w:tc>
          <w:tcPr>
            <w:tcW w:w="996" w:type="dxa"/>
            <w:tcBorders>
              <w:top w:val="outset" w:sz="6" w:space="0" w:color="auto"/>
              <w:left w:val="outset" w:sz="6" w:space="0" w:color="auto"/>
              <w:bottom w:val="outset" w:sz="6" w:space="0" w:color="auto"/>
              <w:right w:val="outset" w:sz="6" w:space="0" w:color="auto"/>
            </w:tcBorders>
            <w:shd w:val="clear" w:color="auto" w:fill="auto"/>
            <w:noWrap/>
          </w:tcPr>
          <w:p w14:paraId="6E9D905A" w14:textId="77777777" w:rsidR="000226C2" w:rsidRPr="00C270C6" w:rsidRDefault="000226C2" w:rsidP="00130332">
            <w:pPr>
              <w:spacing w:after="0"/>
              <w:contextualSpacing/>
              <w:jc w:val="center"/>
              <w:rPr>
                <w:rFonts w:ascii="Times" w:hAnsi="Times" w:cs="Times New Roman"/>
                <w:sz w:val="20"/>
                <w:szCs w:val="20"/>
                <w:lang w:eastAsia="es-ES_tradnl"/>
              </w:rPr>
            </w:pPr>
            <w:proofErr w:type="gramStart"/>
            <w:r w:rsidRPr="00C270C6">
              <w:rPr>
                <w:rFonts w:ascii="Times" w:hAnsi="Times" w:cs="Times New Roman"/>
                <w:b/>
                <w:bCs/>
                <w:sz w:val="20"/>
                <w:szCs w:val="20"/>
                <w:lang w:eastAsia="es-ES_tradnl"/>
              </w:rPr>
              <w:t>low</w:t>
            </w:r>
            <w:proofErr w:type="gramEnd"/>
          </w:p>
        </w:tc>
        <w:tc>
          <w:tcPr>
            <w:tcW w:w="1413" w:type="dxa"/>
            <w:tcBorders>
              <w:top w:val="outset" w:sz="6" w:space="0" w:color="auto"/>
              <w:left w:val="outset" w:sz="6" w:space="0" w:color="auto"/>
              <w:bottom w:val="outset" w:sz="6" w:space="0" w:color="auto"/>
              <w:right w:val="outset" w:sz="6" w:space="0" w:color="auto"/>
            </w:tcBorders>
            <w:shd w:val="clear" w:color="auto" w:fill="auto"/>
            <w:noWrap/>
          </w:tcPr>
          <w:p w14:paraId="2DB7C628" w14:textId="77777777" w:rsidR="000226C2" w:rsidRPr="00C270C6" w:rsidRDefault="000226C2" w:rsidP="00130332">
            <w:pPr>
              <w:spacing w:after="0"/>
              <w:contextualSpacing/>
              <w:jc w:val="center"/>
              <w:rPr>
                <w:rFonts w:ascii="Times" w:hAnsi="Times" w:cs="Times New Roman"/>
                <w:sz w:val="20"/>
                <w:szCs w:val="20"/>
                <w:lang w:eastAsia="es-ES_tradnl"/>
              </w:rPr>
            </w:pPr>
            <w:proofErr w:type="gramStart"/>
            <w:r w:rsidRPr="00C270C6">
              <w:rPr>
                <w:rFonts w:ascii="Times" w:hAnsi="Times" w:cs="Times New Roman"/>
                <w:b/>
                <w:bCs/>
                <w:sz w:val="20"/>
                <w:szCs w:val="20"/>
                <w:lang w:eastAsia="es-ES_tradnl"/>
              </w:rPr>
              <w:t>medium</w:t>
            </w:r>
            <w:proofErr w:type="gramEnd"/>
          </w:p>
        </w:tc>
        <w:tc>
          <w:tcPr>
            <w:tcW w:w="1142" w:type="dxa"/>
            <w:tcBorders>
              <w:top w:val="outset" w:sz="6" w:space="0" w:color="auto"/>
              <w:left w:val="outset" w:sz="6" w:space="0" w:color="auto"/>
              <w:bottom w:val="outset" w:sz="6" w:space="0" w:color="auto"/>
              <w:right w:val="outset" w:sz="6" w:space="0" w:color="auto"/>
            </w:tcBorders>
            <w:shd w:val="clear" w:color="auto" w:fill="auto"/>
            <w:noWrap/>
          </w:tcPr>
          <w:p w14:paraId="7E39B0F0" w14:textId="77777777" w:rsidR="000226C2" w:rsidRPr="00C270C6" w:rsidRDefault="000226C2" w:rsidP="00130332">
            <w:pPr>
              <w:spacing w:after="0"/>
              <w:contextualSpacing/>
              <w:jc w:val="center"/>
              <w:rPr>
                <w:rFonts w:ascii="Times" w:hAnsi="Times" w:cs="Times New Roman"/>
                <w:sz w:val="20"/>
                <w:szCs w:val="20"/>
                <w:lang w:eastAsia="es-ES_tradnl"/>
              </w:rPr>
            </w:pPr>
            <w:proofErr w:type="gramStart"/>
            <w:r w:rsidRPr="00C270C6">
              <w:rPr>
                <w:rFonts w:ascii="Times" w:hAnsi="Times" w:cs="Times New Roman"/>
                <w:b/>
                <w:bCs/>
                <w:sz w:val="20"/>
                <w:szCs w:val="20"/>
                <w:lang w:eastAsia="es-ES_tradnl"/>
              </w:rPr>
              <w:t>high</w:t>
            </w:r>
            <w:proofErr w:type="gramEnd"/>
          </w:p>
        </w:tc>
        <w:tc>
          <w:tcPr>
            <w:tcW w:w="1127" w:type="dxa"/>
            <w:tcBorders>
              <w:top w:val="outset" w:sz="6" w:space="0" w:color="auto"/>
              <w:left w:val="outset" w:sz="6" w:space="0" w:color="auto"/>
              <w:bottom w:val="outset" w:sz="6" w:space="0" w:color="auto"/>
              <w:right w:val="outset" w:sz="6" w:space="0" w:color="auto"/>
            </w:tcBorders>
            <w:shd w:val="clear" w:color="auto" w:fill="auto"/>
            <w:noWrap/>
          </w:tcPr>
          <w:p w14:paraId="0645E12D" w14:textId="77777777" w:rsidR="000226C2" w:rsidRPr="00C270C6" w:rsidRDefault="000226C2" w:rsidP="00130332">
            <w:pPr>
              <w:spacing w:after="0"/>
              <w:contextualSpacing/>
              <w:rPr>
                <w:rFonts w:ascii="Times" w:hAnsi="Times"/>
                <w:sz w:val="20"/>
                <w:szCs w:val="20"/>
                <w:lang w:eastAsia="es-ES_tradnl"/>
              </w:rPr>
            </w:pPr>
            <w:r w:rsidRPr="00C270C6">
              <w:rPr>
                <w:rFonts w:ascii="Times" w:hAnsi="Times"/>
                <w:sz w:val="20"/>
                <w:szCs w:val="20"/>
                <w:lang w:eastAsia="es-ES_tradnl"/>
              </w:rPr>
              <w:t> </w:t>
            </w:r>
          </w:p>
        </w:tc>
      </w:tr>
      <w:tr w:rsidR="000226C2" w:rsidRPr="00C270C6" w14:paraId="4FFEF3FE" w14:textId="77777777">
        <w:tc>
          <w:tcPr>
            <w:tcW w:w="3836" w:type="dxa"/>
            <w:tcBorders>
              <w:top w:val="outset" w:sz="6" w:space="0" w:color="auto"/>
              <w:left w:val="outset" w:sz="6" w:space="0" w:color="auto"/>
              <w:bottom w:val="outset" w:sz="6" w:space="0" w:color="auto"/>
              <w:right w:val="outset" w:sz="6" w:space="0" w:color="auto"/>
            </w:tcBorders>
            <w:shd w:val="clear" w:color="auto" w:fill="auto"/>
          </w:tcPr>
          <w:p w14:paraId="3553B977" w14:textId="77777777" w:rsidR="000226C2" w:rsidRPr="00C270C6" w:rsidRDefault="000226C2" w:rsidP="00130332">
            <w:pPr>
              <w:spacing w:after="0"/>
              <w:contextualSpacing/>
              <w:rPr>
                <w:rFonts w:ascii="Times" w:hAnsi="Times" w:cs="Times New Roman"/>
                <w:sz w:val="20"/>
                <w:szCs w:val="20"/>
                <w:lang w:eastAsia="es-ES_tradnl"/>
              </w:rPr>
            </w:pPr>
            <w:r w:rsidRPr="00C270C6">
              <w:rPr>
                <w:rFonts w:ascii="Times" w:hAnsi="Times" w:cs="Times New Roman"/>
                <w:b/>
                <w:bCs/>
                <w:sz w:val="20"/>
                <w:szCs w:val="20"/>
                <w:lang w:eastAsia="es-ES_tradnl"/>
              </w:rPr>
              <w:t xml:space="preserve">STSM </w:t>
            </w:r>
            <w:r w:rsidR="00684C2A" w:rsidRPr="00C270C6">
              <w:rPr>
                <w:rFonts w:ascii="Times" w:hAnsi="Times" w:cs="Times New Roman"/>
                <w:b/>
                <w:bCs/>
                <w:sz w:val="20"/>
                <w:szCs w:val="20"/>
                <w:lang w:eastAsia="es-ES_tradnl"/>
              </w:rPr>
              <w:t xml:space="preserve">relevance </w:t>
            </w:r>
            <w:r w:rsidRPr="00C270C6">
              <w:rPr>
                <w:rFonts w:ascii="Times" w:hAnsi="Times" w:cs="Times New Roman"/>
                <w:b/>
                <w:bCs/>
                <w:sz w:val="20"/>
                <w:szCs w:val="20"/>
                <w:lang w:eastAsia="es-ES_tradnl"/>
              </w:rPr>
              <w:t xml:space="preserve">with </w:t>
            </w:r>
            <w:r w:rsidR="00D96279">
              <w:rPr>
                <w:rFonts w:ascii="Times" w:hAnsi="Times" w:cs="Times New Roman"/>
                <w:b/>
                <w:bCs/>
                <w:sz w:val="20"/>
                <w:szCs w:val="20"/>
                <w:lang w:eastAsia="es-ES_tradnl"/>
              </w:rPr>
              <w:t xml:space="preserve">WGs </w:t>
            </w:r>
            <w:r w:rsidRPr="00C270C6">
              <w:rPr>
                <w:rFonts w:ascii="Times" w:hAnsi="Times" w:cs="Times New Roman"/>
                <w:b/>
                <w:bCs/>
                <w:sz w:val="20"/>
                <w:szCs w:val="20"/>
                <w:lang w:eastAsia="es-ES_tradnl"/>
              </w:rPr>
              <w:t>action objectives</w:t>
            </w:r>
            <w:r w:rsidR="00C270C6" w:rsidRPr="00C270C6">
              <w:rPr>
                <w:rFonts w:ascii="Times" w:hAnsi="Times" w:cs="Times New Roman"/>
                <w:b/>
                <w:bCs/>
                <w:sz w:val="20"/>
                <w:szCs w:val="20"/>
                <w:lang w:eastAsia="es-ES_tradnl"/>
              </w:rPr>
              <w:t xml:space="preserve"> and results exploitable by action</w:t>
            </w:r>
          </w:p>
        </w:tc>
        <w:tc>
          <w:tcPr>
            <w:tcW w:w="996" w:type="dxa"/>
            <w:tcBorders>
              <w:top w:val="outset" w:sz="6" w:space="0" w:color="auto"/>
              <w:left w:val="outset" w:sz="6" w:space="0" w:color="auto"/>
              <w:bottom w:val="outset" w:sz="6" w:space="0" w:color="auto"/>
              <w:right w:val="outset" w:sz="6" w:space="0" w:color="auto"/>
            </w:tcBorders>
            <w:shd w:val="clear" w:color="auto" w:fill="auto"/>
            <w:noWrap/>
          </w:tcPr>
          <w:p w14:paraId="67FEDFB9" w14:textId="77777777" w:rsidR="000226C2" w:rsidRPr="00C270C6" w:rsidRDefault="00A469C9"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0</w:t>
            </w:r>
          </w:p>
        </w:tc>
        <w:tc>
          <w:tcPr>
            <w:tcW w:w="1413" w:type="dxa"/>
            <w:tcBorders>
              <w:top w:val="outset" w:sz="6" w:space="0" w:color="auto"/>
              <w:left w:val="outset" w:sz="6" w:space="0" w:color="auto"/>
              <w:bottom w:val="outset" w:sz="6" w:space="0" w:color="auto"/>
              <w:right w:val="outset" w:sz="6" w:space="0" w:color="auto"/>
            </w:tcBorders>
            <w:shd w:val="clear" w:color="auto" w:fill="auto"/>
            <w:noWrap/>
          </w:tcPr>
          <w:p w14:paraId="37D99FB6" w14:textId="77777777" w:rsidR="000226C2" w:rsidRPr="00C270C6" w:rsidRDefault="000226C2"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5</w:t>
            </w:r>
          </w:p>
        </w:tc>
        <w:tc>
          <w:tcPr>
            <w:tcW w:w="1142" w:type="dxa"/>
            <w:tcBorders>
              <w:top w:val="outset" w:sz="6" w:space="0" w:color="auto"/>
              <w:left w:val="outset" w:sz="6" w:space="0" w:color="auto"/>
              <w:bottom w:val="outset" w:sz="6" w:space="0" w:color="auto"/>
              <w:right w:val="outset" w:sz="6" w:space="0" w:color="auto"/>
            </w:tcBorders>
            <w:shd w:val="clear" w:color="auto" w:fill="auto"/>
            <w:noWrap/>
          </w:tcPr>
          <w:p w14:paraId="32D0EB59" w14:textId="77777777" w:rsidR="000226C2" w:rsidRPr="00C270C6" w:rsidRDefault="000226C2"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10</w:t>
            </w:r>
          </w:p>
        </w:tc>
        <w:tc>
          <w:tcPr>
            <w:tcW w:w="1127" w:type="dxa"/>
            <w:tcBorders>
              <w:top w:val="outset" w:sz="6" w:space="0" w:color="auto"/>
              <w:left w:val="outset" w:sz="6" w:space="0" w:color="auto"/>
              <w:bottom w:val="outset" w:sz="6" w:space="0" w:color="auto"/>
              <w:right w:val="outset" w:sz="6" w:space="0" w:color="auto"/>
            </w:tcBorders>
            <w:shd w:val="clear" w:color="auto" w:fill="auto"/>
            <w:noWrap/>
          </w:tcPr>
          <w:p w14:paraId="13E19432" w14:textId="77777777" w:rsidR="000226C2" w:rsidRPr="00C270C6" w:rsidRDefault="00ED530F" w:rsidP="00130332">
            <w:pPr>
              <w:spacing w:after="0"/>
              <w:contextualSpacing/>
              <w:jc w:val="center"/>
              <w:rPr>
                <w:rFonts w:ascii="Times" w:hAnsi="Times" w:cs="Times New Roman"/>
                <w:sz w:val="20"/>
                <w:szCs w:val="20"/>
                <w:lang w:eastAsia="es-ES_tradnl"/>
              </w:rPr>
            </w:pPr>
            <w:r>
              <w:rPr>
                <w:rFonts w:ascii="Times" w:hAnsi="Times" w:cs="Times New Roman"/>
                <w:b/>
                <w:bCs/>
                <w:sz w:val="20"/>
                <w:szCs w:val="20"/>
                <w:lang w:eastAsia="es-ES_tradnl"/>
              </w:rPr>
              <w:t>0,35</w:t>
            </w:r>
          </w:p>
        </w:tc>
      </w:tr>
      <w:tr w:rsidR="00ED530F" w:rsidRPr="00C270C6" w14:paraId="1C2ABE4D" w14:textId="77777777">
        <w:tc>
          <w:tcPr>
            <w:tcW w:w="3836" w:type="dxa"/>
            <w:tcBorders>
              <w:top w:val="outset" w:sz="6" w:space="0" w:color="auto"/>
              <w:left w:val="outset" w:sz="6" w:space="0" w:color="auto"/>
              <w:bottom w:val="outset" w:sz="6" w:space="0" w:color="auto"/>
              <w:right w:val="outset" w:sz="6" w:space="0" w:color="auto"/>
            </w:tcBorders>
            <w:shd w:val="clear" w:color="auto" w:fill="auto"/>
          </w:tcPr>
          <w:p w14:paraId="02E32919" w14:textId="77777777" w:rsidR="00ED530F" w:rsidRPr="00C270C6" w:rsidRDefault="00ED530F" w:rsidP="00130332">
            <w:pPr>
              <w:spacing w:after="0"/>
              <w:contextualSpacing/>
              <w:rPr>
                <w:rFonts w:ascii="Times" w:hAnsi="Times" w:cs="Times New Roman"/>
                <w:sz w:val="20"/>
                <w:szCs w:val="20"/>
                <w:lang w:eastAsia="es-ES_tradnl"/>
              </w:rPr>
            </w:pPr>
            <w:r w:rsidRPr="00C270C6">
              <w:rPr>
                <w:rFonts w:ascii="Times" w:hAnsi="Times" w:cs="Times New Roman"/>
                <w:b/>
                <w:bCs/>
                <w:sz w:val="20"/>
                <w:szCs w:val="20"/>
                <w:lang w:eastAsia="es-ES_tradnl"/>
              </w:rPr>
              <w:t>Applicant is ECI or PhD candidate</w:t>
            </w:r>
          </w:p>
        </w:tc>
        <w:tc>
          <w:tcPr>
            <w:tcW w:w="996" w:type="dxa"/>
            <w:tcBorders>
              <w:top w:val="outset" w:sz="6" w:space="0" w:color="auto"/>
              <w:left w:val="outset" w:sz="6" w:space="0" w:color="auto"/>
              <w:bottom w:val="outset" w:sz="6" w:space="0" w:color="auto"/>
              <w:right w:val="outset" w:sz="6" w:space="0" w:color="auto"/>
            </w:tcBorders>
            <w:shd w:val="clear" w:color="auto" w:fill="auto"/>
            <w:noWrap/>
          </w:tcPr>
          <w:p w14:paraId="5FAC650B"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0</w:t>
            </w:r>
          </w:p>
        </w:tc>
        <w:tc>
          <w:tcPr>
            <w:tcW w:w="1413" w:type="dxa"/>
            <w:tcBorders>
              <w:top w:val="outset" w:sz="6" w:space="0" w:color="auto"/>
              <w:left w:val="outset" w:sz="6" w:space="0" w:color="auto"/>
              <w:bottom w:val="outset" w:sz="6" w:space="0" w:color="auto"/>
              <w:right w:val="outset" w:sz="6" w:space="0" w:color="auto"/>
            </w:tcBorders>
            <w:shd w:val="clear" w:color="auto" w:fill="auto"/>
            <w:noWrap/>
          </w:tcPr>
          <w:p w14:paraId="73AD4358" w14:textId="77777777" w:rsidR="00ED530F" w:rsidRPr="00C270C6" w:rsidRDefault="00ED530F" w:rsidP="00130332">
            <w:pPr>
              <w:spacing w:after="0"/>
              <w:contextualSpacing/>
              <w:rPr>
                <w:rFonts w:ascii="Times" w:hAnsi="Times"/>
                <w:sz w:val="20"/>
                <w:szCs w:val="20"/>
                <w:lang w:eastAsia="es-ES_tradnl"/>
              </w:rPr>
            </w:pPr>
            <w:r w:rsidRPr="00C270C6">
              <w:rPr>
                <w:rFonts w:ascii="Times" w:hAnsi="Times"/>
                <w:sz w:val="20"/>
                <w:szCs w:val="20"/>
                <w:lang w:eastAsia="es-ES_tradnl"/>
              </w:rPr>
              <w:t> </w:t>
            </w:r>
          </w:p>
        </w:tc>
        <w:tc>
          <w:tcPr>
            <w:tcW w:w="1142" w:type="dxa"/>
            <w:tcBorders>
              <w:top w:val="outset" w:sz="6" w:space="0" w:color="auto"/>
              <w:left w:val="outset" w:sz="6" w:space="0" w:color="auto"/>
              <w:bottom w:val="outset" w:sz="6" w:space="0" w:color="auto"/>
              <w:right w:val="outset" w:sz="6" w:space="0" w:color="auto"/>
            </w:tcBorders>
            <w:shd w:val="clear" w:color="auto" w:fill="auto"/>
            <w:noWrap/>
          </w:tcPr>
          <w:p w14:paraId="58FD6A79"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10</w:t>
            </w:r>
          </w:p>
        </w:tc>
        <w:tc>
          <w:tcPr>
            <w:tcW w:w="1127" w:type="dxa"/>
            <w:tcBorders>
              <w:top w:val="outset" w:sz="6" w:space="0" w:color="auto"/>
              <w:left w:val="outset" w:sz="6" w:space="0" w:color="auto"/>
              <w:bottom w:val="outset" w:sz="6" w:space="0" w:color="auto"/>
              <w:right w:val="outset" w:sz="6" w:space="0" w:color="auto"/>
            </w:tcBorders>
            <w:shd w:val="clear" w:color="auto" w:fill="auto"/>
            <w:noWrap/>
          </w:tcPr>
          <w:p w14:paraId="0CEA8631"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0,</w:t>
            </w:r>
            <w:r>
              <w:rPr>
                <w:rFonts w:ascii="Times" w:hAnsi="Times" w:cs="Times New Roman"/>
                <w:b/>
                <w:bCs/>
                <w:sz w:val="20"/>
                <w:szCs w:val="20"/>
                <w:lang w:eastAsia="es-ES_tradnl"/>
              </w:rPr>
              <w:t>25</w:t>
            </w:r>
          </w:p>
        </w:tc>
      </w:tr>
      <w:tr w:rsidR="00ED530F" w:rsidRPr="00C270C6" w14:paraId="1D20846C" w14:textId="77777777">
        <w:tc>
          <w:tcPr>
            <w:tcW w:w="3836" w:type="dxa"/>
            <w:tcBorders>
              <w:top w:val="outset" w:sz="6" w:space="0" w:color="auto"/>
              <w:left w:val="outset" w:sz="6" w:space="0" w:color="auto"/>
              <w:bottom w:val="outset" w:sz="6" w:space="0" w:color="auto"/>
              <w:right w:val="outset" w:sz="6" w:space="0" w:color="auto"/>
            </w:tcBorders>
            <w:shd w:val="clear" w:color="auto" w:fill="auto"/>
          </w:tcPr>
          <w:p w14:paraId="2ED341CD" w14:textId="77777777" w:rsidR="00ED530F" w:rsidRPr="00C270C6" w:rsidRDefault="00ED530F" w:rsidP="008F0AF7">
            <w:pPr>
              <w:spacing w:after="0"/>
              <w:contextualSpacing/>
              <w:rPr>
                <w:rFonts w:ascii="Times" w:hAnsi="Times" w:cs="Times New Roman"/>
                <w:sz w:val="20"/>
                <w:szCs w:val="20"/>
                <w:lang w:eastAsia="es-ES_tradnl"/>
              </w:rPr>
            </w:pPr>
            <w:r w:rsidRPr="00C270C6">
              <w:rPr>
                <w:rFonts w:ascii="Times" w:hAnsi="Times" w:cs="Times New Roman"/>
                <w:b/>
                <w:bCs/>
                <w:sz w:val="20"/>
                <w:szCs w:val="20"/>
                <w:lang w:eastAsia="es-ES_tradnl"/>
              </w:rPr>
              <w:t>Budget proposal adequate for the grant</w:t>
            </w:r>
          </w:p>
        </w:tc>
        <w:tc>
          <w:tcPr>
            <w:tcW w:w="996" w:type="dxa"/>
            <w:tcBorders>
              <w:top w:val="outset" w:sz="6" w:space="0" w:color="auto"/>
              <w:left w:val="outset" w:sz="6" w:space="0" w:color="auto"/>
              <w:bottom w:val="outset" w:sz="6" w:space="0" w:color="auto"/>
              <w:right w:val="outset" w:sz="6" w:space="0" w:color="auto"/>
            </w:tcBorders>
            <w:shd w:val="clear" w:color="auto" w:fill="auto"/>
            <w:noWrap/>
          </w:tcPr>
          <w:p w14:paraId="7990274B"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0</w:t>
            </w:r>
          </w:p>
        </w:tc>
        <w:tc>
          <w:tcPr>
            <w:tcW w:w="1413" w:type="dxa"/>
            <w:tcBorders>
              <w:top w:val="outset" w:sz="6" w:space="0" w:color="auto"/>
              <w:left w:val="outset" w:sz="6" w:space="0" w:color="auto"/>
              <w:bottom w:val="outset" w:sz="6" w:space="0" w:color="auto"/>
              <w:right w:val="outset" w:sz="6" w:space="0" w:color="auto"/>
            </w:tcBorders>
            <w:shd w:val="clear" w:color="auto" w:fill="auto"/>
            <w:noWrap/>
          </w:tcPr>
          <w:p w14:paraId="2A404F93"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5</w:t>
            </w:r>
          </w:p>
        </w:tc>
        <w:tc>
          <w:tcPr>
            <w:tcW w:w="1142" w:type="dxa"/>
            <w:tcBorders>
              <w:top w:val="outset" w:sz="6" w:space="0" w:color="auto"/>
              <w:left w:val="outset" w:sz="6" w:space="0" w:color="auto"/>
              <w:bottom w:val="outset" w:sz="6" w:space="0" w:color="auto"/>
              <w:right w:val="outset" w:sz="6" w:space="0" w:color="auto"/>
            </w:tcBorders>
            <w:shd w:val="clear" w:color="auto" w:fill="auto"/>
            <w:noWrap/>
          </w:tcPr>
          <w:p w14:paraId="00398077"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10</w:t>
            </w:r>
          </w:p>
        </w:tc>
        <w:tc>
          <w:tcPr>
            <w:tcW w:w="1127" w:type="dxa"/>
            <w:tcBorders>
              <w:top w:val="outset" w:sz="6" w:space="0" w:color="auto"/>
              <w:left w:val="outset" w:sz="6" w:space="0" w:color="auto"/>
              <w:bottom w:val="outset" w:sz="6" w:space="0" w:color="auto"/>
              <w:right w:val="outset" w:sz="6" w:space="0" w:color="auto"/>
            </w:tcBorders>
            <w:shd w:val="clear" w:color="auto" w:fill="auto"/>
            <w:noWrap/>
          </w:tcPr>
          <w:p w14:paraId="39020257" w14:textId="77777777" w:rsidR="00ED530F" w:rsidRPr="00C270C6" w:rsidRDefault="00ED530F" w:rsidP="00130332">
            <w:pPr>
              <w:spacing w:after="0"/>
              <w:contextualSpacing/>
              <w:jc w:val="center"/>
              <w:rPr>
                <w:rFonts w:ascii="Times" w:hAnsi="Times" w:cs="Times New Roman"/>
                <w:sz w:val="20"/>
                <w:szCs w:val="20"/>
                <w:lang w:eastAsia="es-ES_tradnl"/>
              </w:rPr>
            </w:pPr>
            <w:r>
              <w:rPr>
                <w:rFonts w:ascii="Times" w:hAnsi="Times" w:cs="Times New Roman"/>
                <w:b/>
                <w:bCs/>
                <w:sz w:val="20"/>
                <w:szCs w:val="20"/>
                <w:lang w:eastAsia="es-ES_tradnl"/>
              </w:rPr>
              <w:t>0,15</w:t>
            </w:r>
          </w:p>
        </w:tc>
      </w:tr>
      <w:tr w:rsidR="00ED530F" w:rsidRPr="00C270C6" w14:paraId="5FC882D3" w14:textId="77777777">
        <w:tc>
          <w:tcPr>
            <w:tcW w:w="3836" w:type="dxa"/>
            <w:tcBorders>
              <w:top w:val="outset" w:sz="6" w:space="0" w:color="auto"/>
              <w:left w:val="outset" w:sz="6" w:space="0" w:color="auto"/>
              <w:bottom w:val="outset" w:sz="6" w:space="0" w:color="auto"/>
              <w:right w:val="outset" w:sz="6" w:space="0" w:color="auto"/>
            </w:tcBorders>
            <w:shd w:val="clear" w:color="auto" w:fill="auto"/>
          </w:tcPr>
          <w:p w14:paraId="0384E9AC" w14:textId="77777777" w:rsidR="00ED530F" w:rsidRPr="00C270C6" w:rsidRDefault="00ED530F" w:rsidP="00130332">
            <w:pPr>
              <w:spacing w:after="0"/>
              <w:contextualSpacing/>
              <w:rPr>
                <w:rFonts w:ascii="Times" w:hAnsi="Times" w:cs="Times New Roman"/>
                <w:sz w:val="20"/>
                <w:szCs w:val="20"/>
                <w:lang w:eastAsia="es-ES_tradnl"/>
              </w:rPr>
            </w:pPr>
            <w:r w:rsidRPr="00C270C6">
              <w:rPr>
                <w:rFonts w:ascii="Times" w:hAnsi="Times" w:cs="Times New Roman"/>
                <w:b/>
                <w:bCs/>
                <w:sz w:val="20"/>
                <w:szCs w:val="20"/>
                <w:lang w:eastAsia="es-ES_tradnl"/>
              </w:rPr>
              <w:t>Minority of STSMs with same gender</w:t>
            </w:r>
          </w:p>
        </w:tc>
        <w:tc>
          <w:tcPr>
            <w:tcW w:w="996" w:type="dxa"/>
            <w:tcBorders>
              <w:top w:val="outset" w:sz="6" w:space="0" w:color="auto"/>
              <w:left w:val="outset" w:sz="6" w:space="0" w:color="auto"/>
              <w:bottom w:val="outset" w:sz="6" w:space="0" w:color="auto"/>
              <w:right w:val="outset" w:sz="6" w:space="0" w:color="auto"/>
            </w:tcBorders>
            <w:shd w:val="clear" w:color="auto" w:fill="auto"/>
            <w:noWrap/>
          </w:tcPr>
          <w:p w14:paraId="1D051512"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0</w:t>
            </w:r>
          </w:p>
        </w:tc>
        <w:tc>
          <w:tcPr>
            <w:tcW w:w="1413" w:type="dxa"/>
            <w:tcBorders>
              <w:top w:val="outset" w:sz="6" w:space="0" w:color="auto"/>
              <w:left w:val="outset" w:sz="6" w:space="0" w:color="auto"/>
              <w:bottom w:val="outset" w:sz="6" w:space="0" w:color="auto"/>
              <w:right w:val="outset" w:sz="6" w:space="0" w:color="auto"/>
            </w:tcBorders>
            <w:shd w:val="clear" w:color="auto" w:fill="auto"/>
            <w:noWrap/>
          </w:tcPr>
          <w:p w14:paraId="6706261C" w14:textId="77777777" w:rsidR="00ED530F" w:rsidRPr="00C270C6" w:rsidRDefault="00ED530F" w:rsidP="00130332">
            <w:pPr>
              <w:spacing w:after="0"/>
              <w:contextualSpacing/>
              <w:jc w:val="center"/>
              <w:rPr>
                <w:rFonts w:ascii="Times" w:hAnsi="Times" w:cs="Times New Roman"/>
                <w:sz w:val="20"/>
                <w:szCs w:val="20"/>
                <w:lang w:eastAsia="es-ES_tradnl"/>
              </w:rPr>
            </w:pPr>
          </w:p>
        </w:tc>
        <w:tc>
          <w:tcPr>
            <w:tcW w:w="1142" w:type="dxa"/>
            <w:tcBorders>
              <w:top w:val="outset" w:sz="6" w:space="0" w:color="auto"/>
              <w:left w:val="outset" w:sz="6" w:space="0" w:color="auto"/>
              <w:bottom w:val="outset" w:sz="6" w:space="0" w:color="auto"/>
              <w:right w:val="outset" w:sz="6" w:space="0" w:color="auto"/>
            </w:tcBorders>
            <w:shd w:val="clear" w:color="auto" w:fill="auto"/>
            <w:noWrap/>
          </w:tcPr>
          <w:p w14:paraId="71F0E074"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10</w:t>
            </w:r>
          </w:p>
        </w:tc>
        <w:tc>
          <w:tcPr>
            <w:tcW w:w="1127" w:type="dxa"/>
            <w:tcBorders>
              <w:top w:val="outset" w:sz="6" w:space="0" w:color="auto"/>
              <w:left w:val="outset" w:sz="6" w:space="0" w:color="auto"/>
              <w:bottom w:val="outset" w:sz="6" w:space="0" w:color="auto"/>
              <w:right w:val="outset" w:sz="6" w:space="0" w:color="auto"/>
            </w:tcBorders>
            <w:shd w:val="clear" w:color="auto" w:fill="auto"/>
            <w:noWrap/>
          </w:tcPr>
          <w:p w14:paraId="40DFABA4"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0,</w:t>
            </w:r>
            <w:r>
              <w:rPr>
                <w:rFonts w:ascii="Times" w:hAnsi="Times" w:cs="Times New Roman"/>
                <w:b/>
                <w:bCs/>
                <w:sz w:val="20"/>
                <w:szCs w:val="20"/>
                <w:lang w:eastAsia="es-ES_tradnl"/>
              </w:rPr>
              <w:t>15</w:t>
            </w:r>
          </w:p>
        </w:tc>
      </w:tr>
      <w:tr w:rsidR="00ED530F" w:rsidRPr="00C270C6" w14:paraId="25B97ADF" w14:textId="77777777">
        <w:tc>
          <w:tcPr>
            <w:tcW w:w="3836" w:type="dxa"/>
            <w:tcBorders>
              <w:top w:val="outset" w:sz="6" w:space="0" w:color="auto"/>
              <w:left w:val="outset" w:sz="6" w:space="0" w:color="auto"/>
              <w:bottom w:val="outset" w:sz="6" w:space="0" w:color="auto"/>
              <w:right w:val="outset" w:sz="6" w:space="0" w:color="auto"/>
            </w:tcBorders>
            <w:shd w:val="clear" w:color="auto" w:fill="auto"/>
          </w:tcPr>
          <w:p w14:paraId="2A4FC719" w14:textId="77777777" w:rsidR="00ED530F" w:rsidRPr="00C270C6" w:rsidRDefault="00ED530F" w:rsidP="008F0AF7">
            <w:pPr>
              <w:spacing w:after="0"/>
              <w:contextualSpacing/>
              <w:rPr>
                <w:rFonts w:ascii="Times" w:hAnsi="Times" w:cs="Times New Roman"/>
                <w:sz w:val="20"/>
                <w:szCs w:val="20"/>
                <w:lang w:eastAsia="es-ES_tradnl"/>
              </w:rPr>
            </w:pPr>
            <w:r w:rsidRPr="00C270C6">
              <w:rPr>
                <w:rFonts w:ascii="Times" w:hAnsi="Times" w:cs="Times New Roman"/>
                <w:b/>
                <w:bCs/>
                <w:sz w:val="20"/>
                <w:szCs w:val="20"/>
                <w:lang w:eastAsia="es-ES_tradnl"/>
              </w:rPr>
              <w:t xml:space="preserve">STSMs from </w:t>
            </w:r>
            <w:r>
              <w:rPr>
                <w:rFonts w:ascii="Times" w:hAnsi="Times" w:cs="Times New Roman"/>
                <w:b/>
                <w:bCs/>
                <w:sz w:val="20"/>
                <w:szCs w:val="20"/>
                <w:lang w:eastAsia="es-ES_tradnl"/>
              </w:rPr>
              <w:t xml:space="preserve">/ to </w:t>
            </w:r>
            <w:r w:rsidR="008F0AF7">
              <w:rPr>
                <w:rFonts w:ascii="Times" w:hAnsi="Times" w:cs="Times New Roman"/>
                <w:b/>
                <w:bCs/>
                <w:sz w:val="20"/>
                <w:szCs w:val="20"/>
                <w:lang w:eastAsia="es-ES_tradnl"/>
              </w:rPr>
              <w:t>target</w:t>
            </w:r>
            <w:r>
              <w:rPr>
                <w:rFonts w:ascii="Times" w:hAnsi="Times" w:cs="Times New Roman"/>
                <w:b/>
                <w:bCs/>
                <w:sz w:val="20"/>
                <w:szCs w:val="20"/>
                <w:lang w:eastAsia="es-ES_tradnl"/>
              </w:rPr>
              <w:t xml:space="preserve"> </w:t>
            </w:r>
            <w:r w:rsidRPr="00C270C6">
              <w:rPr>
                <w:rFonts w:ascii="Times" w:hAnsi="Times" w:cs="Times New Roman"/>
                <w:b/>
                <w:bCs/>
                <w:sz w:val="20"/>
                <w:szCs w:val="20"/>
                <w:lang w:eastAsia="es-ES_tradnl"/>
              </w:rPr>
              <w:t>country</w:t>
            </w:r>
          </w:p>
        </w:tc>
        <w:tc>
          <w:tcPr>
            <w:tcW w:w="996" w:type="dxa"/>
            <w:tcBorders>
              <w:top w:val="outset" w:sz="6" w:space="0" w:color="auto"/>
              <w:left w:val="outset" w:sz="6" w:space="0" w:color="auto"/>
              <w:bottom w:val="outset" w:sz="6" w:space="0" w:color="auto"/>
              <w:right w:val="outset" w:sz="6" w:space="0" w:color="auto"/>
            </w:tcBorders>
            <w:shd w:val="clear" w:color="auto" w:fill="auto"/>
            <w:noWrap/>
          </w:tcPr>
          <w:p w14:paraId="5195D9E1"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0</w:t>
            </w:r>
          </w:p>
        </w:tc>
        <w:tc>
          <w:tcPr>
            <w:tcW w:w="1413" w:type="dxa"/>
            <w:tcBorders>
              <w:top w:val="outset" w:sz="6" w:space="0" w:color="auto"/>
              <w:left w:val="outset" w:sz="6" w:space="0" w:color="auto"/>
              <w:bottom w:val="outset" w:sz="6" w:space="0" w:color="auto"/>
              <w:right w:val="outset" w:sz="6" w:space="0" w:color="auto"/>
            </w:tcBorders>
            <w:shd w:val="clear" w:color="auto" w:fill="auto"/>
            <w:noWrap/>
          </w:tcPr>
          <w:p w14:paraId="7CD477BC" w14:textId="77777777" w:rsidR="00ED530F" w:rsidRPr="00C270C6" w:rsidRDefault="00ED530F" w:rsidP="00130332">
            <w:pPr>
              <w:spacing w:after="0"/>
              <w:contextualSpacing/>
              <w:rPr>
                <w:rFonts w:ascii="Times" w:hAnsi="Times"/>
                <w:sz w:val="20"/>
                <w:szCs w:val="20"/>
                <w:lang w:eastAsia="es-ES_tradnl"/>
              </w:rPr>
            </w:pPr>
            <w:r w:rsidRPr="00C270C6">
              <w:rPr>
                <w:rFonts w:ascii="Times" w:hAnsi="Times"/>
                <w:sz w:val="20"/>
                <w:szCs w:val="20"/>
                <w:lang w:eastAsia="es-ES_tradnl"/>
              </w:rPr>
              <w:t> </w:t>
            </w:r>
          </w:p>
        </w:tc>
        <w:tc>
          <w:tcPr>
            <w:tcW w:w="1142" w:type="dxa"/>
            <w:tcBorders>
              <w:top w:val="outset" w:sz="6" w:space="0" w:color="auto"/>
              <w:left w:val="outset" w:sz="6" w:space="0" w:color="auto"/>
              <w:bottom w:val="outset" w:sz="6" w:space="0" w:color="auto"/>
              <w:right w:val="outset" w:sz="6" w:space="0" w:color="auto"/>
            </w:tcBorders>
            <w:shd w:val="clear" w:color="auto" w:fill="auto"/>
            <w:noWrap/>
          </w:tcPr>
          <w:p w14:paraId="7E024FD2"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10</w:t>
            </w:r>
          </w:p>
        </w:tc>
        <w:tc>
          <w:tcPr>
            <w:tcW w:w="1127" w:type="dxa"/>
            <w:tcBorders>
              <w:top w:val="outset" w:sz="6" w:space="0" w:color="auto"/>
              <w:left w:val="outset" w:sz="6" w:space="0" w:color="auto"/>
              <w:bottom w:val="outset" w:sz="6" w:space="0" w:color="auto"/>
              <w:right w:val="outset" w:sz="6" w:space="0" w:color="auto"/>
            </w:tcBorders>
            <w:shd w:val="clear" w:color="auto" w:fill="auto"/>
            <w:noWrap/>
          </w:tcPr>
          <w:p w14:paraId="39BD141D" w14:textId="77777777" w:rsidR="00ED530F" w:rsidRPr="00C270C6" w:rsidRDefault="00ED530F"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0,</w:t>
            </w:r>
            <w:r>
              <w:rPr>
                <w:rFonts w:ascii="Times" w:hAnsi="Times" w:cs="Times New Roman"/>
                <w:b/>
                <w:bCs/>
                <w:sz w:val="20"/>
                <w:szCs w:val="20"/>
                <w:lang w:eastAsia="es-ES_tradnl"/>
              </w:rPr>
              <w:t>1</w:t>
            </w:r>
          </w:p>
        </w:tc>
      </w:tr>
    </w:tbl>
    <w:p w14:paraId="57AB8AC9" w14:textId="77777777" w:rsidR="00FE045A" w:rsidRDefault="00FE045A" w:rsidP="00130332">
      <w:pPr>
        <w:spacing w:after="0"/>
        <w:contextualSpacing/>
        <w:rPr>
          <w:rFonts w:ascii="Times" w:hAnsi="Times" w:cs="Times New Roman"/>
          <w:sz w:val="20"/>
          <w:szCs w:val="20"/>
          <w:lang w:eastAsia="es-ES_tradnl"/>
        </w:rPr>
      </w:pPr>
    </w:p>
    <w:p w14:paraId="6AF82FB0" w14:textId="77777777" w:rsidR="00FE045A" w:rsidRDefault="00FE045A" w:rsidP="00FE045A">
      <w:pPr>
        <w:spacing w:after="0"/>
        <w:contextualSpacing/>
        <w:jc w:val="both"/>
        <w:rPr>
          <w:rFonts w:ascii="Times" w:hAnsi="Times" w:cs="Times New Roman"/>
          <w:sz w:val="20"/>
          <w:szCs w:val="20"/>
          <w:lang w:eastAsia="es-ES_tradnl"/>
        </w:rPr>
      </w:pPr>
      <w:r>
        <w:rPr>
          <w:rFonts w:ascii="Times" w:hAnsi="Times" w:cs="Times New Roman"/>
          <w:sz w:val="20"/>
          <w:szCs w:val="20"/>
          <w:lang w:eastAsia="es-ES_tradnl"/>
        </w:rPr>
        <w:t>The first criterion will take into account the potential publication of a paper as a result of the grant, at least signed by two authors from two different partners of the Cost Action.</w:t>
      </w:r>
    </w:p>
    <w:p w14:paraId="4E4A57A4" w14:textId="77777777" w:rsidR="00745778" w:rsidRDefault="000226C2" w:rsidP="00FE045A">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 </w:t>
      </w:r>
    </w:p>
    <w:p w14:paraId="15110D37" w14:textId="77777777" w:rsidR="008F0AF7" w:rsidRDefault="008F0AF7" w:rsidP="00130332">
      <w:pPr>
        <w:spacing w:after="0"/>
        <w:contextualSpacing/>
        <w:jc w:val="both"/>
        <w:rPr>
          <w:rFonts w:ascii="Times" w:hAnsi="Times" w:cs="Times New Roman"/>
          <w:sz w:val="20"/>
          <w:szCs w:val="20"/>
          <w:lang w:eastAsia="es-ES_tradnl"/>
        </w:rPr>
      </w:pPr>
      <w:r>
        <w:rPr>
          <w:rFonts w:ascii="Times" w:hAnsi="Times" w:cs="Times New Roman"/>
          <w:sz w:val="20"/>
          <w:szCs w:val="20"/>
          <w:lang w:eastAsia="es-ES_tradnl"/>
        </w:rPr>
        <w:t>This evaluation takes into account the criteria for excellence and inclusiveness promote</w:t>
      </w:r>
      <w:r w:rsidR="003C5E72">
        <w:rPr>
          <w:rFonts w:ascii="Times" w:hAnsi="Times" w:cs="Times New Roman"/>
          <w:sz w:val="20"/>
          <w:szCs w:val="20"/>
          <w:lang w:eastAsia="es-ES_tradnl"/>
        </w:rPr>
        <w:t>d by</w:t>
      </w:r>
      <w:r>
        <w:rPr>
          <w:rFonts w:ascii="Times" w:hAnsi="Times" w:cs="Times New Roman"/>
          <w:sz w:val="20"/>
          <w:szCs w:val="20"/>
          <w:lang w:eastAsia="es-ES_tradnl"/>
        </w:rPr>
        <w:t xml:space="preserve"> all COST actions (see </w:t>
      </w:r>
      <w:hyperlink r:id="rId7" w:history="1">
        <w:r w:rsidRPr="00763DF2">
          <w:rPr>
            <w:rStyle w:val="Hipervnculo"/>
            <w:rFonts w:ascii="Times" w:hAnsi="Times" w:cs="Times New Roman"/>
            <w:sz w:val="20"/>
            <w:szCs w:val="20"/>
            <w:lang w:eastAsia="es-ES_tradnl"/>
          </w:rPr>
          <w:t>http://www.cost.eu/about_cost/strategy/excellence-inclusiveness</w:t>
        </w:r>
      </w:hyperlink>
      <w:r>
        <w:rPr>
          <w:rFonts w:ascii="Times" w:hAnsi="Times" w:cs="Times New Roman"/>
          <w:sz w:val="20"/>
          <w:szCs w:val="20"/>
          <w:lang w:eastAsia="es-ES_tradnl"/>
        </w:rPr>
        <w:t xml:space="preserve">). </w:t>
      </w:r>
      <w:r w:rsidR="00745778">
        <w:rPr>
          <w:rFonts w:ascii="Times" w:hAnsi="Times" w:cs="Times New Roman"/>
          <w:sz w:val="20"/>
          <w:szCs w:val="20"/>
          <w:lang w:eastAsia="es-ES_tradnl"/>
        </w:rPr>
        <w:t xml:space="preserve">The STSM committee will </w:t>
      </w:r>
      <w:r>
        <w:rPr>
          <w:rFonts w:ascii="Times" w:hAnsi="Times" w:cs="Times New Roman"/>
          <w:sz w:val="20"/>
          <w:szCs w:val="20"/>
          <w:lang w:eastAsia="es-ES_tradnl"/>
        </w:rPr>
        <w:t xml:space="preserve">also </w:t>
      </w:r>
      <w:r w:rsidR="00745778">
        <w:rPr>
          <w:rFonts w:ascii="Times" w:hAnsi="Times" w:cs="Times New Roman"/>
          <w:sz w:val="20"/>
          <w:szCs w:val="20"/>
          <w:lang w:eastAsia="es-ES_tradnl"/>
        </w:rPr>
        <w:t>take into account</w:t>
      </w:r>
      <w:r w:rsidR="001A4C40">
        <w:rPr>
          <w:rFonts w:ascii="Times" w:hAnsi="Times" w:cs="Times New Roman"/>
          <w:sz w:val="20"/>
          <w:szCs w:val="20"/>
          <w:lang w:eastAsia="es-ES_tradnl"/>
        </w:rPr>
        <w:t xml:space="preserve"> the EU Country Correction Coefficients (</w:t>
      </w:r>
      <w:r w:rsidR="00007E2F">
        <w:rPr>
          <w:rFonts w:ascii="Times" w:hAnsi="Times" w:cs="Times New Roman"/>
          <w:sz w:val="20"/>
          <w:szCs w:val="20"/>
          <w:lang w:eastAsia="es-ES_tradnl"/>
        </w:rPr>
        <w:t xml:space="preserve">see </w:t>
      </w:r>
      <w:hyperlink r:id="rId8" w:history="1">
        <w:r w:rsidR="001A4C40" w:rsidRPr="00802EEE">
          <w:rPr>
            <w:rStyle w:val="Hipervnculo"/>
            <w:rFonts w:ascii="Times" w:hAnsi="Times" w:cs="Times New Roman"/>
            <w:sz w:val="20"/>
            <w:szCs w:val="20"/>
            <w:lang w:eastAsia="es-ES_tradnl"/>
          </w:rPr>
          <w:t>http://www.grantinfo.org/files/EC%20country%20coeffircinet%20list%202014-2015.pdf</w:t>
        </w:r>
      </w:hyperlink>
      <w:r w:rsidR="001A4C40">
        <w:rPr>
          <w:rFonts w:ascii="Times" w:hAnsi="Times" w:cs="Times New Roman"/>
          <w:sz w:val="20"/>
          <w:szCs w:val="20"/>
          <w:lang w:eastAsia="es-ES_tradnl"/>
        </w:rPr>
        <w:t>)</w:t>
      </w:r>
      <w:r w:rsidR="00745778">
        <w:rPr>
          <w:rFonts w:ascii="Times" w:hAnsi="Times" w:cs="Times New Roman"/>
          <w:sz w:val="20"/>
          <w:szCs w:val="20"/>
          <w:lang w:eastAsia="es-ES_tradnl"/>
        </w:rPr>
        <w:t xml:space="preserve"> for evaluating the adequacy of budget proposals</w:t>
      </w:r>
      <w:r w:rsidR="001A4C40">
        <w:rPr>
          <w:rFonts w:ascii="Times" w:hAnsi="Times" w:cs="Times New Roman"/>
          <w:sz w:val="20"/>
          <w:szCs w:val="20"/>
          <w:lang w:eastAsia="es-ES_tradnl"/>
        </w:rPr>
        <w:t>, depending on the host country price level</w:t>
      </w:r>
      <w:r>
        <w:rPr>
          <w:rFonts w:ascii="Times" w:hAnsi="Times" w:cs="Times New Roman"/>
          <w:sz w:val="20"/>
          <w:szCs w:val="20"/>
          <w:lang w:eastAsia="es-ES_tradnl"/>
        </w:rPr>
        <w:t>.</w:t>
      </w:r>
    </w:p>
    <w:p w14:paraId="4A34BA44" w14:textId="77777777" w:rsidR="008F0AF7" w:rsidRDefault="008F0AF7" w:rsidP="00130332">
      <w:pPr>
        <w:spacing w:after="0"/>
        <w:contextualSpacing/>
        <w:jc w:val="both"/>
        <w:rPr>
          <w:rFonts w:ascii="Times" w:hAnsi="Times" w:cs="Times New Roman"/>
          <w:sz w:val="20"/>
          <w:szCs w:val="20"/>
          <w:lang w:eastAsia="es-ES_tradnl"/>
        </w:rPr>
      </w:pPr>
    </w:p>
    <w:p w14:paraId="63DAA0E3" w14:textId="77777777" w:rsidR="00B75C91" w:rsidRPr="00C270C6" w:rsidRDefault="00B75C91" w:rsidP="00130332">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Applications will be evaluated in less than a month after their submission and the evaluation outcome will be communicated to the applicants.</w:t>
      </w:r>
    </w:p>
    <w:p w14:paraId="555B0AAB" w14:textId="77777777" w:rsidR="00B75C91" w:rsidRDefault="00B75C91" w:rsidP="00130332">
      <w:pPr>
        <w:spacing w:after="0"/>
        <w:contextualSpacing/>
        <w:jc w:val="both"/>
        <w:rPr>
          <w:rFonts w:ascii="Times" w:hAnsi="Times" w:cs="Times New Roman"/>
          <w:sz w:val="20"/>
          <w:szCs w:val="20"/>
          <w:lang w:eastAsia="es-ES_tradnl"/>
        </w:rPr>
      </w:pPr>
    </w:p>
    <w:p w14:paraId="20B512AC" w14:textId="77777777" w:rsidR="000226C2" w:rsidRPr="00C270C6" w:rsidRDefault="000226C2" w:rsidP="00130332">
      <w:pPr>
        <w:spacing w:after="0"/>
        <w:contextualSpacing/>
        <w:jc w:val="both"/>
        <w:rPr>
          <w:rFonts w:ascii="Times" w:hAnsi="Times" w:cs="Times New Roman"/>
          <w:sz w:val="20"/>
          <w:szCs w:val="20"/>
          <w:lang w:eastAsia="es-ES_tradnl"/>
        </w:rPr>
      </w:pPr>
    </w:p>
    <w:p w14:paraId="5D9A0E13" w14:textId="77777777" w:rsidR="00ED06C1" w:rsidRPr="007E78A2" w:rsidRDefault="000226C2" w:rsidP="00130332">
      <w:pPr>
        <w:spacing w:after="0"/>
        <w:contextualSpacing/>
        <w:jc w:val="both"/>
        <w:rPr>
          <w:rFonts w:ascii="Times" w:hAnsi="Times" w:cs="Times New Roman"/>
          <w:b/>
          <w:sz w:val="28"/>
          <w:szCs w:val="20"/>
          <w:lang w:eastAsia="es-ES_tradnl"/>
        </w:rPr>
      </w:pPr>
      <w:r w:rsidRPr="007E78A2">
        <w:rPr>
          <w:rFonts w:ascii="Times" w:hAnsi="Times" w:cs="Times New Roman"/>
          <w:b/>
          <w:sz w:val="28"/>
          <w:szCs w:val="20"/>
          <w:lang w:eastAsia="es-ES_tradnl"/>
        </w:rPr>
        <w:t> </w:t>
      </w:r>
      <w:r w:rsidR="00F31CB1">
        <w:rPr>
          <w:rFonts w:ascii="Times" w:hAnsi="Times" w:cs="Times New Roman"/>
          <w:b/>
          <w:sz w:val="28"/>
          <w:szCs w:val="20"/>
          <w:lang w:eastAsia="es-ES_tradnl"/>
        </w:rPr>
        <w:t>7</w:t>
      </w:r>
      <w:r w:rsidR="007E78A2" w:rsidRPr="007E78A2">
        <w:rPr>
          <w:rFonts w:ascii="Times" w:hAnsi="Times" w:cs="Times New Roman"/>
          <w:b/>
          <w:sz w:val="28"/>
          <w:szCs w:val="20"/>
          <w:lang w:eastAsia="es-ES_tradnl"/>
        </w:rPr>
        <w:t>. Calendar of Actions for the Applicant</w:t>
      </w:r>
    </w:p>
    <w:p w14:paraId="7A1AD494" w14:textId="77777777" w:rsidR="007E78A2" w:rsidRDefault="007E78A2" w:rsidP="00130332">
      <w:pPr>
        <w:spacing w:after="0"/>
        <w:contextualSpacing/>
        <w:jc w:val="both"/>
        <w:rPr>
          <w:rFonts w:ascii="Times" w:hAnsi="Times" w:cs="Times New Roman"/>
          <w:b/>
          <w:bCs/>
          <w:sz w:val="20"/>
          <w:szCs w:val="20"/>
          <w:lang w:eastAsia="es-ES_tradnl"/>
        </w:rPr>
      </w:pPr>
    </w:p>
    <w:p w14:paraId="725A1E42" w14:textId="77777777" w:rsidR="000226C2" w:rsidRPr="00C270C6" w:rsidRDefault="00F31CB1" w:rsidP="00130332">
      <w:pPr>
        <w:spacing w:after="0"/>
        <w:contextualSpacing/>
        <w:jc w:val="both"/>
        <w:rPr>
          <w:rFonts w:ascii="Times" w:hAnsi="Times" w:cs="Times New Roman"/>
          <w:sz w:val="20"/>
          <w:szCs w:val="20"/>
          <w:lang w:eastAsia="es-ES_tradnl"/>
        </w:rPr>
      </w:pPr>
      <w:r>
        <w:rPr>
          <w:rFonts w:ascii="Times" w:hAnsi="Times" w:cs="Times New Roman"/>
          <w:b/>
          <w:bCs/>
          <w:sz w:val="20"/>
          <w:szCs w:val="20"/>
          <w:lang w:eastAsia="es-ES_tradnl"/>
        </w:rPr>
        <w:t>7</w:t>
      </w:r>
      <w:r w:rsidR="007E78A2">
        <w:rPr>
          <w:rFonts w:ascii="Times" w:hAnsi="Times" w:cs="Times New Roman"/>
          <w:b/>
          <w:bCs/>
          <w:sz w:val="20"/>
          <w:szCs w:val="20"/>
          <w:lang w:eastAsia="es-ES_tradnl"/>
        </w:rPr>
        <w:t>.1</w:t>
      </w:r>
      <w:r w:rsidR="000226C2" w:rsidRPr="00C270C6">
        <w:rPr>
          <w:rFonts w:ascii="Times" w:hAnsi="Times" w:cs="Times New Roman"/>
          <w:b/>
          <w:bCs/>
          <w:sz w:val="20"/>
          <w:szCs w:val="20"/>
          <w:lang w:eastAsia="es-ES_tradnl"/>
        </w:rPr>
        <w:t xml:space="preserve"> </w:t>
      </w:r>
      <w:r w:rsidR="007E78A2">
        <w:rPr>
          <w:rFonts w:ascii="Times" w:hAnsi="Times" w:cs="Times New Roman"/>
          <w:b/>
          <w:bCs/>
          <w:sz w:val="20"/>
          <w:szCs w:val="20"/>
          <w:lang w:eastAsia="es-ES_tradnl"/>
        </w:rPr>
        <w:t>Before the call deadline</w:t>
      </w:r>
      <w:r w:rsidR="000226C2" w:rsidRPr="00C270C6">
        <w:rPr>
          <w:rFonts w:ascii="Times" w:hAnsi="Times" w:cs="Times New Roman"/>
          <w:b/>
          <w:bCs/>
          <w:sz w:val="20"/>
          <w:szCs w:val="20"/>
          <w:lang w:eastAsia="es-ES_tradnl"/>
        </w:rPr>
        <w:t xml:space="preserve"> the applicant must:</w:t>
      </w:r>
    </w:p>
    <w:p w14:paraId="0647CAC8" w14:textId="77777777" w:rsidR="000226C2" w:rsidRPr="00E34DA2" w:rsidRDefault="000226C2" w:rsidP="00130332">
      <w:pPr>
        <w:pStyle w:val="Prrafodelista"/>
        <w:numPr>
          <w:ilvl w:val="0"/>
          <w:numId w:val="3"/>
        </w:numPr>
        <w:spacing w:beforeLines="0" w:afterLines="0"/>
        <w:contextualSpacing/>
        <w:jc w:val="both"/>
        <w:rPr>
          <w:rFonts w:cs="Times New Roman"/>
        </w:rPr>
      </w:pPr>
      <w:r w:rsidRPr="00E34DA2">
        <w:rPr>
          <w:rFonts w:cs="Times New Roman"/>
        </w:rPr>
        <w:t>Obtain an invitation letter from the host institution</w:t>
      </w:r>
      <w:r w:rsidR="007E78A2" w:rsidRPr="00E34DA2">
        <w:rPr>
          <w:rFonts w:cs="Times New Roman"/>
        </w:rPr>
        <w:t xml:space="preserve"> and a support letter from the home institution.</w:t>
      </w:r>
    </w:p>
    <w:p w14:paraId="0B3B176D" w14:textId="77777777" w:rsidR="000226C2" w:rsidRPr="00E34DA2" w:rsidRDefault="000226C2" w:rsidP="00130332">
      <w:pPr>
        <w:pStyle w:val="Prrafodelista"/>
        <w:numPr>
          <w:ilvl w:val="0"/>
          <w:numId w:val="3"/>
        </w:numPr>
        <w:spacing w:beforeLines="0" w:afterLines="0"/>
        <w:contextualSpacing/>
        <w:jc w:val="both"/>
        <w:rPr>
          <w:rFonts w:cs="Times New Roman"/>
        </w:rPr>
      </w:pPr>
      <w:r w:rsidRPr="00E34DA2">
        <w:rPr>
          <w:rFonts w:cs="Times New Roman"/>
        </w:rPr>
        <w:t>Complete the online application form (see </w:t>
      </w:r>
      <w:hyperlink r:id="rId9" w:history="1">
        <w:r w:rsidRPr="00E34DA2">
          <w:rPr>
            <w:rFonts w:cs="Times New Roman"/>
            <w:color w:val="A94545"/>
            <w:u w:val="single"/>
          </w:rPr>
          <w:t>https://e-services.cost.eu/stsm</w:t>
        </w:r>
      </w:hyperlink>
      <w:r w:rsidRPr="00E34DA2">
        <w:rPr>
          <w:rFonts w:cs="Times New Roman"/>
        </w:rPr>
        <w:t>);</w:t>
      </w:r>
    </w:p>
    <w:p w14:paraId="74FE6FFC" w14:textId="77777777" w:rsidR="000226C2" w:rsidRPr="00E34DA2" w:rsidRDefault="000226C2" w:rsidP="00130332">
      <w:pPr>
        <w:pStyle w:val="Prrafodelista"/>
        <w:numPr>
          <w:ilvl w:val="0"/>
          <w:numId w:val="3"/>
        </w:numPr>
        <w:spacing w:beforeLines="0" w:afterLines="0"/>
        <w:contextualSpacing/>
        <w:jc w:val="both"/>
        <w:rPr>
          <w:rFonts w:cs="Times New Roman"/>
        </w:rPr>
      </w:pPr>
      <w:r w:rsidRPr="00E34DA2">
        <w:rPr>
          <w:rFonts w:cs="Times New Roman"/>
        </w:rPr>
        <w:t xml:space="preserve">Send the </w:t>
      </w:r>
      <w:r w:rsidR="007E78A2" w:rsidRPr="00E34DA2">
        <w:rPr>
          <w:rFonts w:cs="Times New Roman"/>
        </w:rPr>
        <w:t xml:space="preserve">registration </w:t>
      </w:r>
      <w:proofErr w:type="spellStart"/>
      <w:r w:rsidR="007E78A2" w:rsidRPr="00E34DA2">
        <w:rPr>
          <w:rFonts w:cs="Times New Roman"/>
        </w:rPr>
        <w:t>pdf</w:t>
      </w:r>
      <w:proofErr w:type="spellEnd"/>
      <w:r w:rsidRPr="00E34DA2">
        <w:rPr>
          <w:rFonts w:cs="Times New Roman"/>
        </w:rPr>
        <w:t xml:space="preserve"> file</w:t>
      </w:r>
      <w:r w:rsidR="007E78A2" w:rsidRPr="00E34DA2">
        <w:rPr>
          <w:rFonts w:cs="Times New Roman"/>
        </w:rPr>
        <w:t>,</w:t>
      </w:r>
      <w:r w:rsidRPr="00E34DA2">
        <w:rPr>
          <w:rFonts w:cs="Times New Roman"/>
        </w:rPr>
        <w:t xml:space="preserve"> as </w:t>
      </w:r>
      <w:r w:rsidR="007E78A2" w:rsidRPr="00E34DA2">
        <w:rPr>
          <w:rFonts w:cs="Times New Roman"/>
        </w:rPr>
        <w:t xml:space="preserve">an </w:t>
      </w:r>
      <w:r w:rsidRPr="00E34DA2">
        <w:rPr>
          <w:rFonts w:cs="Times New Roman"/>
        </w:rPr>
        <w:t>e-mail attachment</w:t>
      </w:r>
      <w:r w:rsidR="007E78A2" w:rsidRPr="00E34DA2">
        <w:rPr>
          <w:rFonts w:cs="Times New Roman"/>
        </w:rPr>
        <w:t>,</w:t>
      </w:r>
      <w:r w:rsidRPr="00E34DA2">
        <w:rPr>
          <w:rFonts w:cs="Times New Roman"/>
        </w:rPr>
        <w:t xml:space="preserve"> together with the necessary documents </w:t>
      </w:r>
      <w:r w:rsidR="00B75C91" w:rsidRPr="00E34DA2">
        <w:rPr>
          <w:rFonts w:cs="Times New Roman"/>
        </w:rPr>
        <w:t>specified in the call</w:t>
      </w:r>
      <w:r w:rsidR="00721F9F" w:rsidRPr="00E34DA2">
        <w:rPr>
          <w:rFonts w:cs="Times New Roman"/>
        </w:rPr>
        <w:t xml:space="preserve"> to</w:t>
      </w:r>
      <w:r w:rsidRPr="00E34DA2">
        <w:rPr>
          <w:rFonts w:cs="Times New Roman"/>
        </w:rPr>
        <w:t xml:space="preserve"> the STSM coordinator</w:t>
      </w:r>
      <w:r w:rsidR="00721F9F" w:rsidRPr="00E34DA2">
        <w:rPr>
          <w:rFonts w:cs="Times New Roman"/>
        </w:rPr>
        <w:t>.</w:t>
      </w:r>
    </w:p>
    <w:p w14:paraId="601B0A02" w14:textId="77777777" w:rsidR="00F15FC4" w:rsidRPr="00C270C6" w:rsidRDefault="00F15FC4" w:rsidP="00130332">
      <w:pPr>
        <w:spacing w:after="0"/>
        <w:contextualSpacing/>
        <w:jc w:val="both"/>
        <w:rPr>
          <w:rFonts w:ascii="Times" w:hAnsi="Times" w:cs="Times New Roman"/>
          <w:b/>
          <w:bCs/>
          <w:sz w:val="20"/>
          <w:szCs w:val="20"/>
          <w:lang w:eastAsia="es-ES_tradnl"/>
        </w:rPr>
      </w:pPr>
    </w:p>
    <w:p w14:paraId="085BEB7C" w14:textId="77777777" w:rsidR="000226C2" w:rsidRPr="00C270C6" w:rsidRDefault="00F31CB1" w:rsidP="00130332">
      <w:pPr>
        <w:spacing w:after="0"/>
        <w:contextualSpacing/>
        <w:jc w:val="both"/>
        <w:rPr>
          <w:rFonts w:ascii="Times" w:hAnsi="Times" w:cs="Times New Roman"/>
          <w:sz w:val="20"/>
          <w:szCs w:val="20"/>
          <w:lang w:eastAsia="es-ES_tradnl"/>
        </w:rPr>
      </w:pPr>
      <w:r>
        <w:rPr>
          <w:rFonts w:ascii="Times" w:hAnsi="Times" w:cs="Times New Roman"/>
          <w:b/>
          <w:bCs/>
          <w:sz w:val="20"/>
          <w:szCs w:val="20"/>
          <w:lang w:eastAsia="es-ES_tradnl"/>
        </w:rPr>
        <w:t>7</w:t>
      </w:r>
      <w:r w:rsidR="007E78A2">
        <w:rPr>
          <w:rFonts w:ascii="Times" w:hAnsi="Times" w:cs="Times New Roman"/>
          <w:b/>
          <w:bCs/>
          <w:sz w:val="20"/>
          <w:szCs w:val="20"/>
          <w:lang w:eastAsia="es-ES_tradnl"/>
        </w:rPr>
        <w:t>.</w:t>
      </w:r>
      <w:r w:rsidR="00F15FC4" w:rsidRPr="00C270C6">
        <w:rPr>
          <w:rFonts w:ascii="Times" w:hAnsi="Times" w:cs="Times New Roman"/>
          <w:b/>
          <w:bCs/>
          <w:sz w:val="20"/>
          <w:szCs w:val="20"/>
          <w:lang w:eastAsia="es-ES_tradnl"/>
        </w:rPr>
        <w:t>2</w:t>
      </w:r>
      <w:r w:rsidR="000226C2" w:rsidRPr="00C270C6">
        <w:rPr>
          <w:rFonts w:ascii="Times" w:hAnsi="Times" w:cs="Times New Roman"/>
          <w:b/>
          <w:bCs/>
          <w:sz w:val="20"/>
          <w:szCs w:val="20"/>
          <w:lang w:eastAsia="es-ES_tradnl"/>
        </w:rPr>
        <w:t xml:space="preserve"> STSM </w:t>
      </w:r>
      <w:r w:rsidR="007E78A2">
        <w:rPr>
          <w:rFonts w:ascii="Times" w:hAnsi="Times" w:cs="Times New Roman"/>
          <w:b/>
          <w:bCs/>
          <w:sz w:val="20"/>
          <w:szCs w:val="20"/>
          <w:lang w:eastAsia="es-ES_tradnl"/>
        </w:rPr>
        <w:t>evaluation</w:t>
      </w:r>
    </w:p>
    <w:p w14:paraId="4965B815" w14:textId="77777777" w:rsidR="000226C2" w:rsidRPr="00C270C6" w:rsidRDefault="000226C2" w:rsidP="00130332">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 xml:space="preserve">The STSM Committee will perform the scientific and budgetary assessment of the applications considering the </w:t>
      </w:r>
      <w:r w:rsidR="00721F9F">
        <w:rPr>
          <w:rFonts w:ascii="Times" w:hAnsi="Times" w:cs="Times New Roman"/>
          <w:sz w:val="20"/>
          <w:szCs w:val="20"/>
          <w:lang w:eastAsia="es-ES_tradnl"/>
        </w:rPr>
        <w:t>criteria described in point 5</w:t>
      </w:r>
      <w:r w:rsidRPr="00C270C6">
        <w:rPr>
          <w:rFonts w:ascii="Times" w:hAnsi="Times" w:cs="Times New Roman"/>
          <w:sz w:val="20"/>
          <w:szCs w:val="20"/>
          <w:lang w:eastAsia="es-ES_tradnl"/>
        </w:rPr>
        <w:t>, def</w:t>
      </w:r>
      <w:r w:rsidR="00721F9F">
        <w:rPr>
          <w:rFonts w:ascii="Times" w:hAnsi="Times" w:cs="Times New Roman"/>
          <w:sz w:val="20"/>
          <w:szCs w:val="20"/>
          <w:lang w:eastAsia="es-ES_tradnl"/>
        </w:rPr>
        <w:t>ine an acceptable funding level</w:t>
      </w:r>
      <w:r w:rsidRPr="00C270C6">
        <w:rPr>
          <w:rFonts w:ascii="Times" w:hAnsi="Times" w:cs="Times New Roman"/>
          <w:sz w:val="20"/>
          <w:szCs w:val="20"/>
          <w:lang w:eastAsia="es-ES_tradnl"/>
        </w:rPr>
        <w:t xml:space="preserve"> and </w:t>
      </w:r>
      <w:r w:rsidR="00721F9F">
        <w:rPr>
          <w:rFonts w:ascii="Times" w:hAnsi="Times" w:cs="Times New Roman"/>
          <w:sz w:val="20"/>
          <w:szCs w:val="20"/>
          <w:lang w:eastAsia="es-ES_tradnl"/>
        </w:rPr>
        <w:t>approve the STSM.</w:t>
      </w:r>
      <w:r w:rsidR="007E78A2">
        <w:rPr>
          <w:rFonts w:ascii="Times" w:hAnsi="Times" w:cs="Times New Roman"/>
          <w:sz w:val="20"/>
          <w:szCs w:val="20"/>
          <w:lang w:eastAsia="es-ES_tradnl"/>
        </w:rPr>
        <w:t xml:space="preserve"> </w:t>
      </w:r>
    </w:p>
    <w:p w14:paraId="5E53D4C5" w14:textId="77777777" w:rsidR="00F15FC4" w:rsidRPr="00C270C6" w:rsidRDefault="00F15FC4" w:rsidP="00130332">
      <w:pPr>
        <w:spacing w:after="0"/>
        <w:contextualSpacing/>
        <w:jc w:val="both"/>
        <w:rPr>
          <w:rFonts w:ascii="Times" w:hAnsi="Times" w:cs="Times New Roman"/>
          <w:b/>
          <w:bCs/>
          <w:sz w:val="20"/>
          <w:szCs w:val="20"/>
          <w:lang w:eastAsia="es-ES_tradnl"/>
        </w:rPr>
      </w:pPr>
    </w:p>
    <w:p w14:paraId="51166CEC" w14:textId="77777777" w:rsidR="000226C2" w:rsidRPr="00C270C6" w:rsidRDefault="00F31CB1" w:rsidP="00130332">
      <w:pPr>
        <w:spacing w:after="0"/>
        <w:contextualSpacing/>
        <w:jc w:val="both"/>
        <w:rPr>
          <w:rFonts w:ascii="Times" w:hAnsi="Times" w:cs="Times New Roman"/>
          <w:sz w:val="20"/>
          <w:szCs w:val="20"/>
          <w:lang w:eastAsia="es-ES_tradnl"/>
        </w:rPr>
      </w:pPr>
      <w:r>
        <w:rPr>
          <w:rFonts w:ascii="Times" w:hAnsi="Times" w:cs="Times New Roman"/>
          <w:b/>
          <w:bCs/>
          <w:sz w:val="20"/>
          <w:szCs w:val="20"/>
          <w:lang w:eastAsia="es-ES_tradnl"/>
        </w:rPr>
        <w:t>7</w:t>
      </w:r>
      <w:r w:rsidR="007E78A2">
        <w:rPr>
          <w:rFonts w:ascii="Times" w:hAnsi="Times" w:cs="Times New Roman"/>
          <w:b/>
          <w:bCs/>
          <w:sz w:val="20"/>
          <w:szCs w:val="20"/>
          <w:lang w:eastAsia="es-ES_tradnl"/>
        </w:rPr>
        <w:t>.3</w:t>
      </w:r>
      <w:r w:rsidR="00F15FC4" w:rsidRPr="00C270C6">
        <w:rPr>
          <w:rFonts w:ascii="Times" w:hAnsi="Times" w:cs="Times New Roman"/>
          <w:b/>
          <w:bCs/>
          <w:sz w:val="20"/>
          <w:szCs w:val="20"/>
          <w:lang w:eastAsia="es-ES_tradnl"/>
        </w:rPr>
        <w:t xml:space="preserve"> </w:t>
      </w:r>
      <w:r w:rsidR="000226C2" w:rsidRPr="00C270C6">
        <w:rPr>
          <w:rFonts w:ascii="Times" w:hAnsi="Times" w:cs="Times New Roman"/>
          <w:b/>
          <w:bCs/>
          <w:sz w:val="20"/>
          <w:szCs w:val="20"/>
          <w:lang w:eastAsia="es-ES_tradnl"/>
        </w:rPr>
        <w:t xml:space="preserve">After </w:t>
      </w:r>
      <w:r w:rsidR="00F15FC4" w:rsidRPr="00C270C6">
        <w:rPr>
          <w:rFonts w:ascii="Times" w:hAnsi="Times" w:cs="Times New Roman"/>
          <w:b/>
          <w:bCs/>
          <w:sz w:val="20"/>
          <w:szCs w:val="20"/>
          <w:lang w:eastAsia="es-ES_tradnl"/>
        </w:rPr>
        <w:t xml:space="preserve">performing </w:t>
      </w:r>
      <w:r w:rsidR="000226C2" w:rsidRPr="00C270C6">
        <w:rPr>
          <w:rFonts w:ascii="Times" w:hAnsi="Times" w:cs="Times New Roman"/>
          <w:b/>
          <w:bCs/>
          <w:sz w:val="20"/>
          <w:szCs w:val="20"/>
          <w:lang w:eastAsia="es-ES_tradnl"/>
        </w:rPr>
        <w:t>the STSM</w:t>
      </w:r>
      <w:r w:rsidR="00F15FC4" w:rsidRPr="00C270C6">
        <w:rPr>
          <w:rFonts w:ascii="Times" w:hAnsi="Times" w:cs="Times New Roman"/>
          <w:b/>
          <w:bCs/>
          <w:sz w:val="20"/>
          <w:szCs w:val="20"/>
          <w:lang w:eastAsia="es-ES_tradnl"/>
        </w:rPr>
        <w:t xml:space="preserve"> grant</w:t>
      </w:r>
    </w:p>
    <w:p w14:paraId="645D6E07" w14:textId="77777777" w:rsidR="007C58CD" w:rsidRDefault="00A01EBA" w:rsidP="00130332">
      <w:pPr>
        <w:spacing w:after="0"/>
        <w:contextualSpacing/>
        <w:jc w:val="both"/>
        <w:rPr>
          <w:rFonts w:ascii="Times" w:hAnsi="Times" w:cs="Times New Roman"/>
          <w:sz w:val="20"/>
          <w:szCs w:val="20"/>
          <w:lang w:eastAsia="es-ES_tradnl"/>
        </w:rPr>
      </w:pPr>
      <w:r>
        <w:rPr>
          <w:rFonts w:ascii="Times" w:hAnsi="Times" w:cs="Times New Roman"/>
          <w:sz w:val="20"/>
          <w:szCs w:val="20"/>
          <w:lang w:eastAsia="es-ES_tradnl"/>
        </w:rPr>
        <w:t>W</w:t>
      </w:r>
      <w:r w:rsidR="000226C2" w:rsidRPr="00C270C6">
        <w:rPr>
          <w:rFonts w:ascii="Times" w:hAnsi="Times" w:cs="Times New Roman"/>
          <w:sz w:val="20"/>
          <w:szCs w:val="20"/>
          <w:lang w:eastAsia="es-ES_tradnl"/>
        </w:rPr>
        <w:t>ithin 30 days after the end date of the STSM</w:t>
      </w:r>
      <w:r>
        <w:rPr>
          <w:rFonts w:ascii="Times" w:hAnsi="Times" w:cs="Times New Roman"/>
          <w:sz w:val="20"/>
          <w:szCs w:val="20"/>
          <w:lang w:eastAsia="es-ES_tradnl"/>
        </w:rPr>
        <w:t>, the grant holder must send an email to the STSM coordinator (</w:t>
      </w:r>
      <w:r w:rsidR="000226C2" w:rsidRPr="00C270C6">
        <w:rPr>
          <w:rFonts w:ascii="Times" w:hAnsi="Times" w:cs="Times New Roman"/>
          <w:sz w:val="20"/>
          <w:szCs w:val="20"/>
          <w:lang w:eastAsia="es-ES_tradnl"/>
        </w:rPr>
        <w:t>keeping the</w:t>
      </w:r>
      <w:r w:rsidR="007C58CD">
        <w:rPr>
          <w:rFonts w:ascii="Times" w:hAnsi="Times" w:cs="Times New Roman"/>
          <w:sz w:val="20"/>
          <w:szCs w:val="20"/>
          <w:lang w:eastAsia="es-ES_tradnl"/>
        </w:rPr>
        <w:t xml:space="preserve"> STSM host institution in copy</w:t>
      </w:r>
      <w:r>
        <w:rPr>
          <w:rFonts w:ascii="Times" w:hAnsi="Times" w:cs="Times New Roman"/>
          <w:sz w:val="20"/>
          <w:szCs w:val="20"/>
          <w:lang w:eastAsia="es-ES_tradnl"/>
        </w:rPr>
        <w:t>) including</w:t>
      </w:r>
      <w:r w:rsidR="000226C2" w:rsidRPr="00C270C6">
        <w:rPr>
          <w:rFonts w:ascii="Times" w:hAnsi="Times" w:cs="Times New Roman"/>
          <w:sz w:val="20"/>
          <w:szCs w:val="20"/>
          <w:lang w:eastAsia="es-ES_tradnl"/>
        </w:rPr>
        <w:t>: </w:t>
      </w:r>
    </w:p>
    <w:p w14:paraId="6F52E9A4" w14:textId="77777777" w:rsidR="00A01EBA" w:rsidRDefault="00A01EBA" w:rsidP="00130332">
      <w:pPr>
        <w:spacing w:after="0"/>
        <w:contextualSpacing/>
        <w:jc w:val="both"/>
        <w:rPr>
          <w:rFonts w:ascii="Times" w:hAnsi="Times" w:cs="Times New Roman"/>
          <w:sz w:val="20"/>
          <w:szCs w:val="20"/>
          <w:lang w:eastAsia="es-ES_tradnl"/>
        </w:rPr>
      </w:pPr>
    </w:p>
    <w:p w14:paraId="5C5B8990" w14:textId="77777777" w:rsidR="00423151" w:rsidRDefault="00423151" w:rsidP="00423151">
      <w:pPr>
        <w:pStyle w:val="Prrafodelista"/>
        <w:numPr>
          <w:ilvl w:val="0"/>
          <w:numId w:val="7"/>
        </w:numPr>
        <w:spacing w:before="2" w:after="2"/>
        <w:contextualSpacing/>
        <w:jc w:val="both"/>
        <w:rPr>
          <w:rFonts w:cs="Times New Roman"/>
        </w:rPr>
      </w:pPr>
      <w:r w:rsidRPr="002730A0">
        <w:rPr>
          <w:rFonts w:cs="Times New Roman"/>
        </w:rPr>
        <w:t>A copy of the boarding passes / travelling tickets to justify the trip to perform the grant.</w:t>
      </w:r>
    </w:p>
    <w:p w14:paraId="5ADA3662" w14:textId="69BAA3EB" w:rsidR="00DF09E0" w:rsidRPr="00DF09E0" w:rsidRDefault="007C58CD" w:rsidP="002730A0">
      <w:pPr>
        <w:pStyle w:val="Prrafodelista"/>
        <w:numPr>
          <w:ilvl w:val="0"/>
          <w:numId w:val="7"/>
        </w:numPr>
        <w:spacing w:before="2" w:after="2"/>
        <w:contextualSpacing/>
        <w:jc w:val="both"/>
        <w:rPr>
          <w:rFonts w:cs="Times New Roman"/>
        </w:rPr>
      </w:pPr>
      <w:r w:rsidRPr="002730A0">
        <w:rPr>
          <w:rFonts w:cs="Times New Roman"/>
        </w:rPr>
        <w:t xml:space="preserve">A scientific report </w:t>
      </w:r>
      <w:r w:rsidR="00DF09E0">
        <w:rPr>
          <w:rFonts w:cs="Times New Roman"/>
        </w:rPr>
        <w:t>(2-4</w:t>
      </w:r>
      <w:r w:rsidR="00A01EBA" w:rsidRPr="002730A0">
        <w:rPr>
          <w:rFonts w:cs="Times New Roman"/>
        </w:rPr>
        <w:t xml:space="preserve"> pages) </w:t>
      </w:r>
      <w:r w:rsidR="00007E2F" w:rsidRPr="002730A0">
        <w:rPr>
          <w:rFonts w:cs="Times New Roman"/>
        </w:rPr>
        <w:t xml:space="preserve">available </w:t>
      </w:r>
      <w:r w:rsidR="00DF09E0">
        <w:rPr>
          <w:rFonts w:cs="Times New Roman"/>
        </w:rPr>
        <w:t>at:</w:t>
      </w:r>
      <w:r w:rsidR="00007E2F" w:rsidRPr="002730A0">
        <w:rPr>
          <w:rFonts w:cs="Times New Roman"/>
        </w:rPr>
        <w:t xml:space="preserve"> </w:t>
      </w:r>
      <w:hyperlink r:id="rId10" w:history="1">
        <w:r w:rsidR="00DF09E0" w:rsidRPr="009558F9">
          <w:rPr>
            <w:rStyle w:val="Hipervnculo"/>
          </w:rPr>
          <w:t>http://chipset-cost.eu</w:t>
        </w:r>
      </w:hyperlink>
    </w:p>
    <w:p w14:paraId="4A60FAE9" w14:textId="77777777" w:rsidR="00007E2F" w:rsidRPr="002730A0" w:rsidRDefault="00007E2F" w:rsidP="002730A0">
      <w:pPr>
        <w:pStyle w:val="Prrafodelista"/>
        <w:numPr>
          <w:ilvl w:val="0"/>
          <w:numId w:val="7"/>
        </w:numPr>
        <w:spacing w:before="2" w:after="2"/>
        <w:contextualSpacing/>
        <w:jc w:val="both"/>
        <w:rPr>
          <w:rFonts w:cs="Times New Roman"/>
        </w:rPr>
      </w:pPr>
      <w:r w:rsidRPr="002730A0">
        <w:rPr>
          <w:rFonts w:cs="Times New Roman"/>
        </w:rPr>
        <w:t>A five-minutes presentation (in PowerPoint or equivalent) to be given in the next action meeting, stating all the contents of the short scientific report, summarizing the scope and outcomes of the STSM in terms of scientific breakthroughs, impacts and future actions.</w:t>
      </w:r>
    </w:p>
    <w:p w14:paraId="058694C4" w14:textId="77777777" w:rsidR="000226C2" w:rsidRPr="00C270C6" w:rsidRDefault="000226C2" w:rsidP="00130332">
      <w:pPr>
        <w:spacing w:after="0"/>
        <w:contextualSpacing/>
        <w:jc w:val="both"/>
        <w:rPr>
          <w:rFonts w:ascii="Times" w:hAnsi="Times" w:cs="Times New Roman"/>
          <w:sz w:val="20"/>
          <w:szCs w:val="20"/>
          <w:lang w:eastAsia="es-ES_tradnl"/>
        </w:rPr>
      </w:pPr>
    </w:p>
    <w:p w14:paraId="1705C7B2" w14:textId="77777777" w:rsidR="00E34DA2" w:rsidRDefault="00E34DA2" w:rsidP="00130332">
      <w:pPr>
        <w:spacing w:after="0"/>
        <w:contextualSpacing/>
        <w:jc w:val="both"/>
        <w:rPr>
          <w:rFonts w:ascii="Times" w:hAnsi="Times" w:cs="Times New Roman"/>
          <w:sz w:val="20"/>
          <w:szCs w:val="20"/>
          <w:lang w:eastAsia="es-ES_tradnl"/>
        </w:rPr>
      </w:pPr>
    </w:p>
    <w:p w14:paraId="53CABCBF" w14:textId="77777777" w:rsidR="007E78A2" w:rsidRDefault="007E78A2" w:rsidP="00130332">
      <w:pPr>
        <w:spacing w:after="0"/>
        <w:contextualSpacing/>
        <w:jc w:val="both"/>
        <w:rPr>
          <w:rFonts w:ascii="Times" w:hAnsi="Times" w:cs="Times New Roman"/>
          <w:sz w:val="20"/>
          <w:szCs w:val="20"/>
          <w:lang w:eastAsia="es-ES_tradnl"/>
        </w:rPr>
      </w:pPr>
    </w:p>
    <w:p w14:paraId="23B7D75C" w14:textId="3EB94AD4" w:rsidR="000226C2" w:rsidRPr="007E78A2" w:rsidRDefault="00F31CB1" w:rsidP="00130332">
      <w:pPr>
        <w:spacing w:after="0"/>
        <w:contextualSpacing/>
        <w:jc w:val="both"/>
        <w:rPr>
          <w:rFonts w:ascii="Times" w:hAnsi="Times" w:cs="Times New Roman"/>
          <w:b/>
          <w:sz w:val="28"/>
          <w:szCs w:val="20"/>
          <w:lang w:eastAsia="es-ES_tradnl"/>
        </w:rPr>
      </w:pPr>
      <w:r>
        <w:rPr>
          <w:rFonts w:ascii="Times" w:hAnsi="Times" w:cs="Times New Roman"/>
          <w:b/>
          <w:sz w:val="28"/>
          <w:szCs w:val="20"/>
          <w:lang w:eastAsia="es-ES_tradnl"/>
        </w:rPr>
        <w:t>8</w:t>
      </w:r>
      <w:r w:rsidR="007E78A2" w:rsidRPr="007E78A2">
        <w:rPr>
          <w:rFonts w:ascii="Times" w:hAnsi="Times" w:cs="Times New Roman"/>
          <w:b/>
          <w:sz w:val="28"/>
          <w:szCs w:val="20"/>
          <w:lang w:eastAsia="es-ES_tradnl"/>
        </w:rPr>
        <w:t>. Final Payment</w:t>
      </w:r>
    </w:p>
    <w:p w14:paraId="5ECDB472" w14:textId="77777777" w:rsidR="00A01EBA" w:rsidRDefault="00A01EBA" w:rsidP="00130332">
      <w:pPr>
        <w:spacing w:before="2" w:after="2"/>
        <w:contextualSpacing/>
        <w:jc w:val="both"/>
        <w:rPr>
          <w:rFonts w:ascii="Times" w:hAnsi="Times" w:cs="Times New Roman"/>
          <w:sz w:val="20"/>
        </w:rPr>
      </w:pPr>
    </w:p>
    <w:p w14:paraId="149052F5" w14:textId="77777777" w:rsidR="00A01EBA" w:rsidRDefault="00A01EBA" w:rsidP="00130332">
      <w:pPr>
        <w:spacing w:before="2" w:after="2"/>
        <w:contextualSpacing/>
        <w:jc w:val="both"/>
        <w:rPr>
          <w:rFonts w:ascii="Times" w:hAnsi="Times" w:cs="Times New Roman"/>
          <w:sz w:val="20"/>
        </w:rPr>
      </w:pPr>
      <w:r w:rsidRPr="00A01EBA">
        <w:rPr>
          <w:rFonts w:ascii="Times" w:hAnsi="Times" w:cs="Times New Roman"/>
          <w:sz w:val="20"/>
        </w:rPr>
        <w:t>Af</w:t>
      </w:r>
      <w:r>
        <w:rPr>
          <w:rFonts w:ascii="Times" w:hAnsi="Times" w:cs="Times New Roman"/>
          <w:sz w:val="20"/>
        </w:rPr>
        <w:t>ter finishing the grant and sending the approp</w:t>
      </w:r>
      <w:r w:rsidR="00007E2F">
        <w:rPr>
          <w:rFonts w:ascii="Times" w:hAnsi="Times" w:cs="Times New Roman"/>
          <w:sz w:val="20"/>
        </w:rPr>
        <w:t>r</w:t>
      </w:r>
      <w:r>
        <w:rPr>
          <w:rFonts w:ascii="Times" w:hAnsi="Times" w:cs="Times New Roman"/>
          <w:sz w:val="20"/>
        </w:rPr>
        <w:t>iate documentation to the STSM coordinator:</w:t>
      </w:r>
    </w:p>
    <w:p w14:paraId="7FCB36CD" w14:textId="77777777" w:rsidR="00A01EBA" w:rsidRPr="00A01EBA" w:rsidRDefault="00A01EBA" w:rsidP="00130332">
      <w:pPr>
        <w:spacing w:before="2" w:after="2"/>
        <w:contextualSpacing/>
        <w:jc w:val="both"/>
        <w:rPr>
          <w:rFonts w:ascii="Times" w:hAnsi="Times" w:cs="Times New Roman"/>
          <w:sz w:val="20"/>
        </w:rPr>
      </w:pPr>
    </w:p>
    <w:p w14:paraId="32024059" w14:textId="77777777" w:rsidR="000226C2" w:rsidRPr="008D52E0" w:rsidRDefault="000226C2" w:rsidP="00130332">
      <w:pPr>
        <w:pStyle w:val="Prrafodelista"/>
        <w:numPr>
          <w:ilvl w:val="0"/>
          <w:numId w:val="2"/>
        </w:numPr>
        <w:spacing w:beforeLines="0" w:afterLines="0"/>
        <w:contextualSpacing/>
        <w:jc w:val="both"/>
        <w:rPr>
          <w:rFonts w:cs="Times New Roman"/>
        </w:rPr>
      </w:pPr>
      <w:r w:rsidRPr="008D52E0">
        <w:rPr>
          <w:rFonts w:cs="Times New Roman"/>
        </w:rPr>
        <w:t>The STSM Committee</w:t>
      </w:r>
      <w:r w:rsidR="008D52E0">
        <w:rPr>
          <w:rFonts w:cs="Times New Roman"/>
        </w:rPr>
        <w:t xml:space="preserve"> </w:t>
      </w:r>
      <w:r w:rsidRPr="008D52E0">
        <w:rPr>
          <w:rFonts w:cs="Times New Roman"/>
        </w:rPr>
        <w:t>is responsible for approving the scientific report</w:t>
      </w:r>
      <w:r w:rsidR="008D52E0">
        <w:rPr>
          <w:rFonts w:cs="Times New Roman"/>
        </w:rPr>
        <w:t>,</w:t>
      </w:r>
      <w:r w:rsidRPr="008D52E0">
        <w:rPr>
          <w:rFonts w:cs="Times New Roman"/>
        </w:rPr>
        <w:t xml:space="preserve"> and informing the Grant Holder </w:t>
      </w:r>
      <w:r w:rsidR="00CF4826">
        <w:rPr>
          <w:rFonts w:cs="Times New Roman"/>
        </w:rPr>
        <w:t>if</w:t>
      </w:r>
      <w:r w:rsidRPr="008D52E0">
        <w:rPr>
          <w:rFonts w:cs="Times New Roman"/>
        </w:rPr>
        <w:t xml:space="preserve"> the STSM has been successfully accomplished.</w:t>
      </w:r>
    </w:p>
    <w:p w14:paraId="1B6B6323" w14:textId="77777777" w:rsidR="000226C2" w:rsidRPr="008D52E0" w:rsidRDefault="000226C2" w:rsidP="00130332">
      <w:pPr>
        <w:pStyle w:val="Prrafodelista"/>
        <w:numPr>
          <w:ilvl w:val="0"/>
          <w:numId w:val="2"/>
        </w:numPr>
        <w:spacing w:beforeLines="0" w:afterLines="0"/>
        <w:contextualSpacing/>
        <w:jc w:val="both"/>
        <w:rPr>
          <w:rFonts w:cs="Times New Roman"/>
        </w:rPr>
      </w:pPr>
      <w:r w:rsidRPr="008D52E0">
        <w:rPr>
          <w:rFonts w:cs="Times New Roman"/>
        </w:rPr>
        <w:t xml:space="preserve">After </w:t>
      </w:r>
      <w:r w:rsidR="008D52E0">
        <w:rPr>
          <w:rFonts w:cs="Times New Roman"/>
        </w:rPr>
        <w:t>the STSM is approved</w:t>
      </w:r>
      <w:r w:rsidRPr="008D52E0">
        <w:rPr>
          <w:rFonts w:cs="Times New Roman"/>
        </w:rPr>
        <w:t xml:space="preserve">, the </w:t>
      </w:r>
      <w:r w:rsidR="008D52E0">
        <w:rPr>
          <w:rFonts w:cs="Times New Roman"/>
        </w:rPr>
        <w:t xml:space="preserve">Action Chair </w:t>
      </w:r>
      <w:r w:rsidRPr="008D52E0">
        <w:rPr>
          <w:rFonts w:cs="Times New Roman"/>
        </w:rPr>
        <w:t>will execute the payment of the grant. </w:t>
      </w:r>
    </w:p>
    <w:p w14:paraId="01C6F02A" w14:textId="77777777" w:rsidR="00A01EBA" w:rsidRDefault="00A01EBA" w:rsidP="00130332">
      <w:pPr>
        <w:spacing w:after="0"/>
        <w:contextualSpacing/>
        <w:jc w:val="both"/>
        <w:rPr>
          <w:rFonts w:ascii="Times" w:hAnsi="Times" w:cs="Times New Roman"/>
          <w:sz w:val="20"/>
          <w:szCs w:val="20"/>
          <w:lang w:eastAsia="es-ES_tradnl"/>
        </w:rPr>
      </w:pPr>
    </w:p>
    <w:p w14:paraId="47F82272" w14:textId="77777777" w:rsidR="00A01EBA" w:rsidRPr="00C270C6" w:rsidRDefault="00A01EBA" w:rsidP="00130332">
      <w:pPr>
        <w:spacing w:after="0"/>
        <w:contextualSpacing/>
        <w:jc w:val="both"/>
        <w:rPr>
          <w:rFonts w:ascii="Times" w:hAnsi="Times" w:cs="Times New Roman"/>
          <w:sz w:val="20"/>
          <w:szCs w:val="20"/>
          <w:lang w:eastAsia="es-ES_tradnl"/>
        </w:rPr>
      </w:pPr>
      <w:r w:rsidRPr="00C270C6">
        <w:rPr>
          <w:rFonts w:ascii="Times" w:hAnsi="Times" w:cs="Times New Roman"/>
          <w:sz w:val="20"/>
          <w:szCs w:val="20"/>
          <w:lang w:eastAsia="es-ES_tradnl"/>
        </w:rPr>
        <w:t>Failure to submit the scientific report</w:t>
      </w:r>
      <w:r>
        <w:rPr>
          <w:rFonts w:ascii="Times" w:hAnsi="Times" w:cs="Times New Roman"/>
          <w:sz w:val="20"/>
          <w:szCs w:val="20"/>
          <w:lang w:eastAsia="es-ES_tradnl"/>
        </w:rPr>
        <w:t xml:space="preserve"> and the confirmation letter </w:t>
      </w:r>
      <w:r w:rsidRPr="00C270C6">
        <w:rPr>
          <w:rFonts w:ascii="Times" w:hAnsi="Times" w:cs="Times New Roman"/>
          <w:sz w:val="20"/>
          <w:szCs w:val="20"/>
          <w:lang w:eastAsia="es-ES_tradnl"/>
        </w:rPr>
        <w:t>within 30 days</w:t>
      </w:r>
      <w:r>
        <w:rPr>
          <w:rFonts w:ascii="Times" w:hAnsi="Times" w:cs="Times New Roman"/>
          <w:sz w:val="20"/>
          <w:szCs w:val="20"/>
          <w:lang w:eastAsia="es-ES_tradnl"/>
        </w:rPr>
        <w:t xml:space="preserve"> after finishing the STSM allows the STSM committee to</w:t>
      </w:r>
      <w:r w:rsidRPr="00C270C6">
        <w:rPr>
          <w:rFonts w:ascii="Times" w:hAnsi="Times" w:cs="Times New Roman"/>
          <w:sz w:val="20"/>
          <w:szCs w:val="20"/>
          <w:lang w:eastAsia="es-ES_tradnl"/>
        </w:rPr>
        <w:t xml:space="preserve"> cancel the grant.</w:t>
      </w:r>
    </w:p>
    <w:p w14:paraId="154E492F" w14:textId="77777777" w:rsidR="000226C2" w:rsidRPr="00C270C6" w:rsidRDefault="000226C2" w:rsidP="00130332">
      <w:pPr>
        <w:spacing w:after="0"/>
        <w:contextualSpacing/>
        <w:jc w:val="both"/>
        <w:rPr>
          <w:rFonts w:ascii="Times" w:hAnsi="Times" w:cs="Times New Roman"/>
          <w:sz w:val="20"/>
          <w:szCs w:val="20"/>
          <w:lang w:eastAsia="es-ES_tradnl"/>
        </w:rPr>
      </w:pPr>
    </w:p>
    <w:p w14:paraId="775A4B6A" w14:textId="77777777" w:rsidR="000226C2" w:rsidRPr="00C270C6" w:rsidRDefault="000226C2" w:rsidP="00130332">
      <w:pPr>
        <w:spacing w:after="0"/>
        <w:contextualSpacing/>
        <w:rPr>
          <w:rFonts w:ascii="Times" w:hAnsi="Times" w:cs="Times New Roman"/>
          <w:sz w:val="20"/>
          <w:szCs w:val="20"/>
          <w:lang w:eastAsia="es-ES_tradnl"/>
        </w:rPr>
      </w:pPr>
      <w:r w:rsidRPr="00C270C6">
        <w:rPr>
          <w:rFonts w:ascii="Times" w:hAnsi="Times" w:cs="Times New Roman"/>
          <w:sz w:val="20"/>
          <w:szCs w:val="20"/>
          <w:lang w:eastAsia="es-ES_tradnl"/>
        </w:rPr>
        <w:t> </w:t>
      </w:r>
    </w:p>
    <w:p w14:paraId="5E0C1C50" w14:textId="5A58E7DC" w:rsidR="000226C2" w:rsidRPr="00C270C6" w:rsidRDefault="000226C2" w:rsidP="00130332">
      <w:pPr>
        <w:spacing w:after="0"/>
        <w:contextualSpacing/>
        <w:jc w:val="center"/>
        <w:rPr>
          <w:rFonts w:ascii="Times" w:hAnsi="Times" w:cs="Times New Roman"/>
          <w:sz w:val="20"/>
          <w:szCs w:val="20"/>
          <w:lang w:eastAsia="es-ES_tradnl"/>
        </w:rPr>
      </w:pPr>
      <w:r w:rsidRPr="00C270C6">
        <w:rPr>
          <w:rFonts w:ascii="Times" w:hAnsi="Times" w:cs="Times New Roman"/>
          <w:b/>
          <w:bCs/>
          <w:sz w:val="20"/>
          <w:szCs w:val="20"/>
          <w:lang w:eastAsia="es-ES_tradnl"/>
        </w:rPr>
        <w:t xml:space="preserve">Based on </w:t>
      </w:r>
      <w:r w:rsidR="00721F9F">
        <w:rPr>
          <w:rFonts w:ascii="Times" w:hAnsi="Times" w:cs="Times New Roman"/>
          <w:b/>
          <w:bCs/>
          <w:sz w:val="20"/>
          <w:szCs w:val="20"/>
          <w:lang w:eastAsia="es-ES_tradnl"/>
        </w:rPr>
        <w:t>the</w:t>
      </w:r>
      <w:r w:rsidRPr="00C270C6">
        <w:rPr>
          <w:rFonts w:ascii="Times" w:hAnsi="Times" w:cs="Times New Roman"/>
          <w:b/>
          <w:bCs/>
          <w:sz w:val="20"/>
          <w:szCs w:val="20"/>
          <w:lang w:eastAsia="es-ES_tradnl"/>
        </w:rPr>
        <w:t xml:space="preserve"> text from COST </w:t>
      </w:r>
      <w:proofErr w:type="spellStart"/>
      <w:proofErr w:type="gramStart"/>
      <w:r w:rsidRPr="00C270C6">
        <w:rPr>
          <w:rFonts w:ascii="Times" w:hAnsi="Times" w:cs="Times New Roman"/>
          <w:b/>
          <w:bCs/>
          <w:sz w:val="20"/>
          <w:szCs w:val="20"/>
          <w:lang w:eastAsia="es-ES_tradnl"/>
        </w:rPr>
        <w:t>Vademecum</w:t>
      </w:r>
      <w:proofErr w:type="spellEnd"/>
      <w:r w:rsidRPr="00C270C6">
        <w:rPr>
          <w:rFonts w:ascii="Times" w:hAnsi="Times" w:cs="Times New Roman"/>
          <w:b/>
          <w:bCs/>
          <w:sz w:val="20"/>
          <w:szCs w:val="20"/>
          <w:lang w:eastAsia="es-ES_tradnl"/>
        </w:rPr>
        <w:t xml:space="preserve">  </w:t>
      </w:r>
      <w:r w:rsidR="00F31CB1">
        <w:rPr>
          <w:rFonts w:ascii="Times" w:hAnsi="Times" w:cs="Times New Roman"/>
          <w:b/>
          <w:bCs/>
          <w:sz w:val="20"/>
          <w:szCs w:val="20"/>
          <w:lang w:eastAsia="es-ES_tradnl"/>
        </w:rPr>
        <w:t>from</w:t>
      </w:r>
      <w:proofErr w:type="gramEnd"/>
      <w:r w:rsidR="00F31CB1">
        <w:rPr>
          <w:rFonts w:ascii="Times" w:hAnsi="Times" w:cs="Times New Roman"/>
          <w:b/>
          <w:bCs/>
          <w:sz w:val="20"/>
          <w:szCs w:val="20"/>
          <w:lang w:eastAsia="es-ES_tradnl"/>
        </w:rPr>
        <w:t xml:space="preserve"> </w:t>
      </w:r>
      <w:r w:rsidR="00192805">
        <w:rPr>
          <w:rFonts w:ascii="Times" w:hAnsi="Times" w:cs="Times New Roman"/>
          <w:b/>
          <w:bCs/>
          <w:sz w:val="20"/>
          <w:szCs w:val="20"/>
          <w:lang w:eastAsia="es-ES_tradnl"/>
        </w:rPr>
        <w:t>May 2018</w:t>
      </w:r>
    </w:p>
    <w:p w14:paraId="11A71E2E" w14:textId="77777777" w:rsidR="00417E6C" w:rsidRPr="00C270C6" w:rsidRDefault="00417E6C"/>
    <w:sectPr w:rsidR="00417E6C" w:rsidRPr="00C270C6" w:rsidSect="00417E6C">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Fjalla One">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Open Sans">
    <w:altName w:val="Cambria"/>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76A1"/>
    <w:multiLevelType w:val="hybridMultilevel"/>
    <w:tmpl w:val="3C4C9A5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23E7DDE"/>
    <w:multiLevelType w:val="hybridMultilevel"/>
    <w:tmpl w:val="FD50A3D2"/>
    <w:lvl w:ilvl="0" w:tplc="040A0017">
      <w:start w:val="1"/>
      <w:numFmt w:val="lowerLetter"/>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42B5F34"/>
    <w:multiLevelType w:val="hybridMultilevel"/>
    <w:tmpl w:val="31387B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9A501EE"/>
    <w:multiLevelType w:val="hybridMultilevel"/>
    <w:tmpl w:val="47BA2F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6D85B6A"/>
    <w:multiLevelType w:val="hybridMultilevel"/>
    <w:tmpl w:val="9638695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6EB03820"/>
    <w:multiLevelType w:val="multilevel"/>
    <w:tmpl w:val="A3F0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6F6F36"/>
    <w:multiLevelType w:val="hybridMultilevel"/>
    <w:tmpl w:val="51D011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displayBackgroundShape/>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C2"/>
    <w:rsid w:val="00007E2F"/>
    <w:rsid w:val="000226C2"/>
    <w:rsid w:val="00130332"/>
    <w:rsid w:val="00152C4C"/>
    <w:rsid w:val="00192805"/>
    <w:rsid w:val="001A4C40"/>
    <w:rsid w:val="002730A0"/>
    <w:rsid w:val="003C5E72"/>
    <w:rsid w:val="00417E6C"/>
    <w:rsid w:val="00423151"/>
    <w:rsid w:val="004D032C"/>
    <w:rsid w:val="004F34C1"/>
    <w:rsid w:val="00621C19"/>
    <w:rsid w:val="00623F5A"/>
    <w:rsid w:val="00624B51"/>
    <w:rsid w:val="00684C2A"/>
    <w:rsid w:val="00692E2B"/>
    <w:rsid w:val="006F1CD3"/>
    <w:rsid w:val="00721F9F"/>
    <w:rsid w:val="00745778"/>
    <w:rsid w:val="00762118"/>
    <w:rsid w:val="00781B61"/>
    <w:rsid w:val="00794D76"/>
    <w:rsid w:val="007C58CD"/>
    <w:rsid w:val="007E78A2"/>
    <w:rsid w:val="00832F01"/>
    <w:rsid w:val="008D52E0"/>
    <w:rsid w:val="008F0AF7"/>
    <w:rsid w:val="00A01EBA"/>
    <w:rsid w:val="00A469C9"/>
    <w:rsid w:val="00AB27AA"/>
    <w:rsid w:val="00B75C91"/>
    <w:rsid w:val="00C213F2"/>
    <w:rsid w:val="00C270C6"/>
    <w:rsid w:val="00C37372"/>
    <w:rsid w:val="00CF4826"/>
    <w:rsid w:val="00D32368"/>
    <w:rsid w:val="00D919EF"/>
    <w:rsid w:val="00D96279"/>
    <w:rsid w:val="00DF09E0"/>
    <w:rsid w:val="00E34DA2"/>
    <w:rsid w:val="00ED06C1"/>
    <w:rsid w:val="00ED530F"/>
    <w:rsid w:val="00F15FC4"/>
    <w:rsid w:val="00F31CB1"/>
    <w:rsid w:val="00FD4BD9"/>
    <w:rsid w:val="00FE045A"/>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1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B3C23"/>
    <w:rPr>
      <w:lang w:val="en-GB"/>
    </w:rPr>
  </w:style>
  <w:style w:type="paragraph" w:styleId="Ttulo2">
    <w:name w:val="heading 2"/>
    <w:basedOn w:val="Normal"/>
    <w:link w:val="Ttulo2Car"/>
    <w:uiPriority w:val="9"/>
    <w:rsid w:val="000226C2"/>
    <w:pPr>
      <w:spacing w:beforeLines="1" w:afterLines="1"/>
      <w:outlineLvl w:val="1"/>
    </w:pPr>
    <w:rPr>
      <w:rFonts w:ascii="Times" w:hAnsi="Times"/>
      <w:b/>
      <w:sz w:val="36"/>
      <w:szCs w:val="20"/>
      <w:lang w:eastAsia="es-ES_tradnl"/>
    </w:rPr>
  </w:style>
  <w:style w:type="paragraph" w:styleId="Ttulo3">
    <w:name w:val="heading 3"/>
    <w:basedOn w:val="Normal"/>
    <w:next w:val="Normal"/>
    <w:link w:val="Ttulo3Car"/>
    <w:uiPriority w:val="9"/>
    <w:semiHidden/>
    <w:unhideWhenUsed/>
    <w:qFormat/>
    <w:rsid w:val="00C27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226C2"/>
    <w:rPr>
      <w:rFonts w:ascii="Times" w:hAnsi="Times"/>
      <w:b/>
      <w:sz w:val="36"/>
      <w:szCs w:val="20"/>
      <w:lang w:eastAsia="es-ES_tradnl"/>
    </w:rPr>
  </w:style>
  <w:style w:type="character" w:styleId="Hipervnculo">
    <w:name w:val="Hyperlink"/>
    <w:basedOn w:val="Fuentedeprrafopredeter"/>
    <w:uiPriority w:val="99"/>
    <w:rsid w:val="000226C2"/>
    <w:rPr>
      <w:color w:val="0000FF"/>
      <w:u w:val="single"/>
    </w:rPr>
  </w:style>
  <w:style w:type="character" w:styleId="Hipervnculovisitado">
    <w:name w:val="FollowedHyperlink"/>
    <w:basedOn w:val="Fuentedeprrafopredeter"/>
    <w:uiPriority w:val="99"/>
    <w:rsid w:val="000226C2"/>
    <w:rPr>
      <w:color w:val="0000FF"/>
      <w:u w:val="single"/>
    </w:rPr>
  </w:style>
  <w:style w:type="paragraph" w:styleId="NormalWeb">
    <w:name w:val="Normal (Web)"/>
    <w:basedOn w:val="Normal"/>
    <w:uiPriority w:val="99"/>
    <w:rsid w:val="000226C2"/>
    <w:pPr>
      <w:spacing w:beforeLines="1" w:afterLines="1"/>
    </w:pPr>
    <w:rPr>
      <w:rFonts w:ascii="Times" w:hAnsi="Times" w:cs="Times New Roman"/>
      <w:sz w:val="20"/>
      <w:szCs w:val="20"/>
      <w:lang w:eastAsia="es-ES_tradnl"/>
    </w:rPr>
  </w:style>
  <w:style w:type="character" w:styleId="Textoennegrita">
    <w:name w:val="Strong"/>
    <w:basedOn w:val="Fuentedeprrafopredeter"/>
    <w:uiPriority w:val="22"/>
    <w:rsid w:val="000226C2"/>
    <w:rPr>
      <w:b/>
    </w:rPr>
  </w:style>
  <w:style w:type="paragraph" w:styleId="Prrafodelista">
    <w:name w:val="List Paragraph"/>
    <w:basedOn w:val="Normal"/>
    <w:uiPriority w:val="34"/>
    <w:rsid w:val="000226C2"/>
    <w:pPr>
      <w:spacing w:beforeLines="1" w:afterLines="1"/>
    </w:pPr>
    <w:rPr>
      <w:rFonts w:ascii="Times" w:hAnsi="Times"/>
      <w:sz w:val="20"/>
      <w:szCs w:val="20"/>
      <w:lang w:eastAsia="es-ES_tradnl"/>
    </w:rPr>
  </w:style>
  <w:style w:type="character" w:customStyle="1" w:styleId="apple-converted-space">
    <w:name w:val="apple-converted-space"/>
    <w:basedOn w:val="Fuentedeprrafopredeter"/>
    <w:rsid w:val="000226C2"/>
  </w:style>
  <w:style w:type="character" w:customStyle="1" w:styleId="primary">
    <w:name w:val="primary"/>
    <w:basedOn w:val="Fuentedeprrafopredeter"/>
    <w:rsid w:val="000226C2"/>
  </w:style>
  <w:style w:type="character" w:customStyle="1" w:styleId="sub-header">
    <w:name w:val="sub-header"/>
    <w:basedOn w:val="Fuentedeprrafopredeter"/>
    <w:rsid w:val="000226C2"/>
  </w:style>
  <w:style w:type="character" w:styleId="Refdenotaalpie">
    <w:name w:val="footnote reference"/>
    <w:basedOn w:val="Fuentedeprrafopredeter"/>
    <w:uiPriority w:val="99"/>
    <w:rsid w:val="000226C2"/>
  </w:style>
  <w:style w:type="paragraph" w:customStyle="1" w:styleId="msolistparagraphcxspmiddle">
    <w:name w:val="msolistparagraphcxspmiddle"/>
    <w:basedOn w:val="Normal"/>
    <w:rsid w:val="000226C2"/>
    <w:pPr>
      <w:spacing w:beforeLines="1" w:afterLines="1"/>
    </w:pPr>
    <w:rPr>
      <w:rFonts w:ascii="Times" w:hAnsi="Times"/>
      <w:sz w:val="20"/>
      <w:szCs w:val="20"/>
      <w:lang w:eastAsia="es-ES_tradnl"/>
    </w:rPr>
  </w:style>
  <w:style w:type="paragraph" w:customStyle="1" w:styleId="msolistparagraphcxsplast">
    <w:name w:val="msolistparagraphcxsplast"/>
    <w:basedOn w:val="Normal"/>
    <w:rsid w:val="000226C2"/>
    <w:pPr>
      <w:spacing w:beforeLines="1" w:afterLines="1"/>
    </w:pPr>
    <w:rPr>
      <w:rFonts w:ascii="Times" w:hAnsi="Times"/>
      <w:sz w:val="20"/>
      <w:szCs w:val="20"/>
      <w:lang w:eastAsia="es-ES_tradnl"/>
    </w:rPr>
  </w:style>
  <w:style w:type="paragraph" w:styleId="Textonotapie">
    <w:name w:val="footnote text"/>
    <w:basedOn w:val="Normal"/>
    <w:link w:val="TextonotapieCar"/>
    <w:uiPriority w:val="99"/>
    <w:rsid w:val="000226C2"/>
    <w:pPr>
      <w:spacing w:beforeLines="1" w:afterLines="1"/>
    </w:pPr>
    <w:rPr>
      <w:rFonts w:ascii="Times" w:hAnsi="Times"/>
      <w:sz w:val="20"/>
      <w:szCs w:val="20"/>
      <w:lang w:eastAsia="es-ES_tradnl"/>
    </w:rPr>
  </w:style>
  <w:style w:type="character" w:customStyle="1" w:styleId="TextonotapieCar">
    <w:name w:val="Texto nota pie Car"/>
    <w:basedOn w:val="Fuentedeprrafopredeter"/>
    <w:link w:val="Textonotapie"/>
    <w:uiPriority w:val="99"/>
    <w:rsid w:val="000226C2"/>
    <w:rPr>
      <w:rFonts w:ascii="Times" w:hAnsi="Times"/>
      <w:sz w:val="20"/>
      <w:szCs w:val="20"/>
      <w:lang w:eastAsia="es-ES_tradnl"/>
    </w:rPr>
  </w:style>
  <w:style w:type="character" w:customStyle="1" w:styleId="Ttulo3Car">
    <w:name w:val="Título 3 Car"/>
    <w:basedOn w:val="Fuentedeprrafopredeter"/>
    <w:link w:val="Ttulo3"/>
    <w:uiPriority w:val="9"/>
    <w:semiHidden/>
    <w:rsid w:val="00C270C6"/>
    <w:rPr>
      <w:rFonts w:asciiTheme="majorHAnsi" w:eastAsiaTheme="majorEastAsia" w:hAnsiTheme="majorHAnsi" w:cstheme="majorBidi"/>
      <w:b/>
      <w:bCs/>
      <w:color w:val="4F81BD" w:themeColor="accent1"/>
    </w:rPr>
  </w:style>
  <w:style w:type="character" w:customStyle="1" w:styleId="InternetLink">
    <w:name w:val="Internet Link"/>
    <w:basedOn w:val="Fuentedeprrafopredeter"/>
    <w:uiPriority w:val="99"/>
    <w:semiHidden/>
    <w:unhideWhenUsed/>
    <w:rsid w:val="00007E2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B3C23"/>
    <w:rPr>
      <w:lang w:val="en-GB"/>
    </w:rPr>
  </w:style>
  <w:style w:type="paragraph" w:styleId="Ttulo2">
    <w:name w:val="heading 2"/>
    <w:basedOn w:val="Normal"/>
    <w:link w:val="Ttulo2Car"/>
    <w:uiPriority w:val="9"/>
    <w:rsid w:val="000226C2"/>
    <w:pPr>
      <w:spacing w:beforeLines="1" w:afterLines="1"/>
      <w:outlineLvl w:val="1"/>
    </w:pPr>
    <w:rPr>
      <w:rFonts w:ascii="Times" w:hAnsi="Times"/>
      <w:b/>
      <w:sz w:val="36"/>
      <w:szCs w:val="20"/>
      <w:lang w:eastAsia="es-ES_tradnl"/>
    </w:rPr>
  </w:style>
  <w:style w:type="paragraph" w:styleId="Ttulo3">
    <w:name w:val="heading 3"/>
    <w:basedOn w:val="Normal"/>
    <w:next w:val="Normal"/>
    <w:link w:val="Ttulo3Car"/>
    <w:uiPriority w:val="9"/>
    <w:semiHidden/>
    <w:unhideWhenUsed/>
    <w:qFormat/>
    <w:rsid w:val="00C27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226C2"/>
    <w:rPr>
      <w:rFonts w:ascii="Times" w:hAnsi="Times"/>
      <w:b/>
      <w:sz w:val="36"/>
      <w:szCs w:val="20"/>
      <w:lang w:eastAsia="es-ES_tradnl"/>
    </w:rPr>
  </w:style>
  <w:style w:type="character" w:styleId="Hipervnculo">
    <w:name w:val="Hyperlink"/>
    <w:basedOn w:val="Fuentedeprrafopredeter"/>
    <w:uiPriority w:val="99"/>
    <w:rsid w:val="000226C2"/>
    <w:rPr>
      <w:color w:val="0000FF"/>
      <w:u w:val="single"/>
    </w:rPr>
  </w:style>
  <w:style w:type="character" w:styleId="Hipervnculovisitado">
    <w:name w:val="FollowedHyperlink"/>
    <w:basedOn w:val="Fuentedeprrafopredeter"/>
    <w:uiPriority w:val="99"/>
    <w:rsid w:val="000226C2"/>
    <w:rPr>
      <w:color w:val="0000FF"/>
      <w:u w:val="single"/>
    </w:rPr>
  </w:style>
  <w:style w:type="paragraph" w:styleId="NormalWeb">
    <w:name w:val="Normal (Web)"/>
    <w:basedOn w:val="Normal"/>
    <w:uiPriority w:val="99"/>
    <w:rsid w:val="000226C2"/>
    <w:pPr>
      <w:spacing w:beforeLines="1" w:afterLines="1"/>
    </w:pPr>
    <w:rPr>
      <w:rFonts w:ascii="Times" w:hAnsi="Times" w:cs="Times New Roman"/>
      <w:sz w:val="20"/>
      <w:szCs w:val="20"/>
      <w:lang w:eastAsia="es-ES_tradnl"/>
    </w:rPr>
  </w:style>
  <w:style w:type="character" w:styleId="Textoennegrita">
    <w:name w:val="Strong"/>
    <w:basedOn w:val="Fuentedeprrafopredeter"/>
    <w:uiPriority w:val="22"/>
    <w:rsid w:val="000226C2"/>
    <w:rPr>
      <w:b/>
    </w:rPr>
  </w:style>
  <w:style w:type="paragraph" w:styleId="Prrafodelista">
    <w:name w:val="List Paragraph"/>
    <w:basedOn w:val="Normal"/>
    <w:uiPriority w:val="34"/>
    <w:rsid w:val="000226C2"/>
    <w:pPr>
      <w:spacing w:beforeLines="1" w:afterLines="1"/>
    </w:pPr>
    <w:rPr>
      <w:rFonts w:ascii="Times" w:hAnsi="Times"/>
      <w:sz w:val="20"/>
      <w:szCs w:val="20"/>
      <w:lang w:eastAsia="es-ES_tradnl"/>
    </w:rPr>
  </w:style>
  <w:style w:type="character" w:customStyle="1" w:styleId="apple-converted-space">
    <w:name w:val="apple-converted-space"/>
    <w:basedOn w:val="Fuentedeprrafopredeter"/>
    <w:rsid w:val="000226C2"/>
  </w:style>
  <w:style w:type="character" w:customStyle="1" w:styleId="primary">
    <w:name w:val="primary"/>
    <w:basedOn w:val="Fuentedeprrafopredeter"/>
    <w:rsid w:val="000226C2"/>
  </w:style>
  <w:style w:type="character" w:customStyle="1" w:styleId="sub-header">
    <w:name w:val="sub-header"/>
    <w:basedOn w:val="Fuentedeprrafopredeter"/>
    <w:rsid w:val="000226C2"/>
  </w:style>
  <w:style w:type="character" w:styleId="Refdenotaalpie">
    <w:name w:val="footnote reference"/>
    <w:basedOn w:val="Fuentedeprrafopredeter"/>
    <w:uiPriority w:val="99"/>
    <w:rsid w:val="000226C2"/>
  </w:style>
  <w:style w:type="paragraph" w:customStyle="1" w:styleId="msolistparagraphcxspmiddle">
    <w:name w:val="msolistparagraphcxspmiddle"/>
    <w:basedOn w:val="Normal"/>
    <w:rsid w:val="000226C2"/>
    <w:pPr>
      <w:spacing w:beforeLines="1" w:afterLines="1"/>
    </w:pPr>
    <w:rPr>
      <w:rFonts w:ascii="Times" w:hAnsi="Times"/>
      <w:sz w:val="20"/>
      <w:szCs w:val="20"/>
      <w:lang w:eastAsia="es-ES_tradnl"/>
    </w:rPr>
  </w:style>
  <w:style w:type="paragraph" w:customStyle="1" w:styleId="msolistparagraphcxsplast">
    <w:name w:val="msolistparagraphcxsplast"/>
    <w:basedOn w:val="Normal"/>
    <w:rsid w:val="000226C2"/>
    <w:pPr>
      <w:spacing w:beforeLines="1" w:afterLines="1"/>
    </w:pPr>
    <w:rPr>
      <w:rFonts w:ascii="Times" w:hAnsi="Times"/>
      <w:sz w:val="20"/>
      <w:szCs w:val="20"/>
      <w:lang w:eastAsia="es-ES_tradnl"/>
    </w:rPr>
  </w:style>
  <w:style w:type="paragraph" w:styleId="Textonotapie">
    <w:name w:val="footnote text"/>
    <w:basedOn w:val="Normal"/>
    <w:link w:val="TextonotapieCar"/>
    <w:uiPriority w:val="99"/>
    <w:rsid w:val="000226C2"/>
    <w:pPr>
      <w:spacing w:beforeLines="1" w:afterLines="1"/>
    </w:pPr>
    <w:rPr>
      <w:rFonts w:ascii="Times" w:hAnsi="Times"/>
      <w:sz w:val="20"/>
      <w:szCs w:val="20"/>
      <w:lang w:eastAsia="es-ES_tradnl"/>
    </w:rPr>
  </w:style>
  <w:style w:type="character" w:customStyle="1" w:styleId="TextonotapieCar">
    <w:name w:val="Texto nota pie Car"/>
    <w:basedOn w:val="Fuentedeprrafopredeter"/>
    <w:link w:val="Textonotapie"/>
    <w:uiPriority w:val="99"/>
    <w:rsid w:val="000226C2"/>
    <w:rPr>
      <w:rFonts w:ascii="Times" w:hAnsi="Times"/>
      <w:sz w:val="20"/>
      <w:szCs w:val="20"/>
      <w:lang w:eastAsia="es-ES_tradnl"/>
    </w:rPr>
  </w:style>
  <w:style w:type="character" w:customStyle="1" w:styleId="Ttulo3Car">
    <w:name w:val="Título 3 Car"/>
    <w:basedOn w:val="Fuentedeprrafopredeter"/>
    <w:link w:val="Ttulo3"/>
    <w:uiPriority w:val="9"/>
    <w:semiHidden/>
    <w:rsid w:val="00C270C6"/>
    <w:rPr>
      <w:rFonts w:asciiTheme="majorHAnsi" w:eastAsiaTheme="majorEastAsia" w:hAnsiTheme="majorHAnsi" w:cstheme="majorBidi"/>
      <w:b/>
      <w:bCs/>
      <w:color w:val="4F81BD" w:themeColor="accent1"/>
    </w:rPr>
  </w:style>
  <w:style w:type="character" w:customStyle="1" w:styleId="InternetLink">
    <w:name w:val="Internet Link"/>
    <w:basedOn w:val="Fuentedeprrafopredeter"/>
    <w:uiPriority w:val="99"/>
    <w:semiHidden/>
    <w:unhideWhenUsed/>
    <w:rsid w:val="00007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95467">
      <w:bodyDiv w:val="1"/>
      <w:marLeft w:val="0"/>
      <w:marRight w:val="0"/>
      <w:marTop w:val="0"/>
      <w:marBottom w:val="0"/>
      <w:divBdr>
        <w:top w:val="none" w:sz="0" w:space="0" w:color="auto"/>
        <w:left w:val="none" w:sz="0" w:space="0" w:color="auto"/>
        <w:bottom w:val="none" w:sz="0" w:space="0" w:color="auto"/>
        <w:right w:val="none" w:sz="0" w:space="0" w:color="auto"/>
      </w:divBdr>
      <w:divsChild>
        <w:div w:id="1865820000">
          <w:marLeft w:val="0"/>
          <w:marRight w:val="0"/>
          <w:marTop w:val="0"/>
          <w:marBottom w:val="0"/>
          <w:divBdr>
            <w:top w:val="none" w:sz="0" w:space="0" w:color="auto"/>
            <w:left w:val="none" w:sz="0" w:space="0" w:color="auto"/>
            <w:bottom w:val="none" w:sz="0" w:space="0" w:color="auto"/>
            <w:right w:val="none" w:sz="0" w:space="0" w:color="auto"/>
          </w:divBdr>
          <w:divsChild>
            <w:div w:id="987126940">
              <w:marLeft w:val="0"/>
              <w:marRight w:val="0"/>
              <w:marTop w:val="0"/>
              <w:marBottom w:val="0"/>
              <w:divBdr>
                <w:top w:val="none" w:sz="0" w:space="0" w:color="auto"/>
                <w:left w:val="none" w:sz="0" w:space="0" w:color="auto"/>
                <w:bottom w:val="none" w:sz="0" w:space="0" w:color="auto"/>
                <w:right w:val="none" w:sz="0" w:space="0" w:color="auto"/>
              </w:divBdr>
              <w:divsChild>
                <w:div w:id="18730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3002">
      <w:bodyDiv w:val="1"/>
      <w:marLeft w:val="0"/>
      <w:marRight w:val="0"/>
      <w:marTop w:val="0"/>
      <w:marBottom w:val="0"/>
      <w:divBdr>
        <w:top w:val="none" w:sz="0" w:space="0" w:color="auto"/>
        <w:left w:val="none" w:sz="0" w:space="0" w:color="auto"/>
        <w:bottom w:val="none" w:sz="0" w:space="0" w:color="auto"/>
        <w:right w:val="none" w:sz="0" w:space="0" w:color="auto"/>
      </w:divBdr>
      <w:divsChild>
        <w:div w:id="1808206955">
          <w:marLeft w:val="0"/>
          <w:marRight w:val="0"/>
          <w:marTop w:val="0"/>
          <w:marBottom w:val="0"/>
          <w:divBdr>
            <w:top w:val="none" w:sz="0" w:space="0" w:color="auto"/>
            <w:left w:val="none" w:sz="0" w:space="0" w:color="auto"/>
            <w:bottom w:val="none" w:sz="0" w:space="0" w:color="auto"/>
            <w:right w:val="none" w:sz="0" w:space="0" w:color="auto"/>
          </w:divBdr>
        </w:div>
        <w:div w:id="197091763">
          <w:marLeft w:val="0"/>
          <w:marRight w:val="0"/>
          <w:marTop w:val="0"/>
          <w:marBottom w:val="0"/>
          <w:divBdr>
            <w:top w:val="none" w:sz="0" w:space="0" w:color="auto"/>
            <w:left w:val="none" w:sz="0" w:space="0" w:color="auto"/>
            <w:bottom w:val="none" w:sz="0" w:space="0" w:color="auto"/>
            <w:right w:val="none" w:sz="0" w:space="0" w:color="auto"/>
          </w:divBdr>
          <w:divsChild>
            <w:div w:id="605845793">
              <w:marLeft w:val="0"/>
              <w:marRight w:val="0"/>
              <w:marTop w:val="0"/>
              <w:marBottom w:val="0"/>
              <w:divBdr>
                <w:top w:val="none" w:sz="0" w:space="0" w:color="auto"/>
                <w:left w:val="none" w:sz="0" w:space="0" w:color="auto"/>
                <w:bottom w:val="none" w:sz="0" w:space="0" w:color="auto"/>
                <w:right w:val="none" w:sz="0" w:space="0" w:color="auto"/>
              </w:divBdr>
              <w:divsChild>
                <w:div w:id="2120681302">
                  <w:marLeft w:val="0"/>
                  <w:marRight w:val="0"/>
                  <w:marTop w:val="0"/>
                  <w:marBottom w:val="0"/>
                  <w:divBdr>
                    <w:top w:val="none" w:sz="0" w:space="0" w:color="auto"/>
                    <w:left w:val="none" w:sz="0" w:space="0" w:color="auto"/>
                    <w:bottom w:val="none" w:sz="0" w:space="0" w:color="auto"/>
                    <w:right w:val="none" w:sz="0" w:space="0" w:color="auto"/>
                  </w:divBdr>
                </w:div>
                <w:div w:id="163519661">
                  <w:marLeft w:val="0"/>
                  <w:marRight w:val="0"/>
                  <w:marTop w:val="0"/>
                  <w:marBottom w:val="0"/>
                  <w:divBdr>
                    <w:top w:val="none" w:sz="0" w:space="0" w:color="auto"/>
                    <w:left w:val="none" w:sz="0" w:space="0" w:color="auto"/>
                    <w:bottom w:val="none" w:sz="0" w:space="0" w:color="auto"/>
                    <w:right w:val="none" w:sz="0" w:space="0" w:color="auto"/>
                  </w:divBdr>
                  <w:divsChild>
                    <w:div w:id="910576168">
                      <w:marLeft w:val="0"/>
                      <w:marRight w:val="0"/>
                      <w:marTop w:val="0"/>
                      <w:marBottom w:val="0"/>
                      <w:divBdr>
                        <w:top w:val="none" w:sz="0" w:space="0" w:color="auto"/>
                        <w:left w:val="none" w:sz="0" w:space="0" w:color="auto"/>
                        <w:bottom w:val="none" w:sz="0" w:space="0" w:color="auto"/>
                        <w:right w:val="none" w:sz="0" w:space="0" w:color="auto"/>
                      </w:divBdr>
                      <w:divsChild>
                        <w:div w:id="2029671451">
                          <w:marLeft w:val="0"/>
                          <w:marRight w:val="0"/>
                          <w:marTop w:val="0"/>
                          <w:marBottom w:val="0"/>
                          <w:divBdr>
                            <w:top w:val="none" w:sz="0" w:space="0" w:color="auto"/>
                            <w:left w:val="none" w:sz="0" w:space="0" w:color="auto"/>
                            <w:bottom w:val="none" w:sz="0" w:space="0" w:color="auto"/>
                            <w:right w:val="none" w:sz="0" w:space="0" w:color="auto"/>
                          </w:divBdr>
                          <w:divsChild>
                            <w:div w:id="3826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66694">
              <w:marLeft w:val="0"/>
              <w:marRight w:val="0"/>
              <w:marTop w:val="0"/>
              <w:marBottom w:val="0"/>
              <w:divBdr>
                <w:top w:val="none" w:sz="0" w:space="0" w:color="auto"/>
                <w:left w:val="none" w:sz="0" w:space="0" w:color="auto"/>
                <w:bottom w:val="none" w:sz="0" w:space="0" w:color="auto"/>
                <w:right w:val="none" w:sz="0" w:space="0" w:color="auto"/>
              </w:divBdr>
              <w:divsChild>
                <w:div w:id="1248340519">
                  <w:marLeft w:val="0"/>
                  <w:marRight w:val="0"/>
                  <w:marTop w:val="0"/>
                  <w:marBottom w:val="0"/>
                  <w:divBdr>
                    <w:top w:val="none" w:sz="0" w:space="0" w:color="auto"/>
                    <w:left w:val="none" w:sz="0" w:space="0" w:color="auto"/>
                    <w:bottom w:val="none" w:sz="0" w:space="0" w:color="auto"/>
                    <w:right w:val="none" w:sz="0" w:space="0" w:color="auto"/>
                  </w:divBdr>
                  <w:divsChild>
                    <w:div w:id="2077164166">
                      <w:marLeft w:val="0"/>
                      <w:marRight w:val="0"/>
                      <w:marTop w:val="0"/>
                      <w:marBottom w:val="0"/>
                      <w:divBdr>
                        <w:top w:val="none" w:sz="0" w:space="0" w:color="auto"/>
                        <w:left w:val="none" w:sz="0" w:space="0" w:color="auto"/>
                        <w:bottom w:val="none" w:sz="0" w:space="0" w:color="auto"/>
                        <w:right w:val="none" w:sz="0" w:space="0" w:color="auto"/>
                      </w:divBdr>
                      <w:divsChild>
                        <w:div w:id="239874698">
                          <w:marLeft w:val="0"/>
                          <w:marRight w:val="0"/>
                          <w:marTop w:val="0"/>
                          <w:marBottom w:val="0"/>
                          <w:divBdr>
                            <w:top w:val="none" w:sz="0" w:space="0" w:color="auto"/>
                            <w:left w:val="none" w:sz="0" w:space="0" w:color="auto"/>
                            <w:bottom w:val="none" w:sz="0" w:space="0" w:color="auto"/>
                            <w:right w:val="none" w:sz="0" w:space="0" w:color="auto"/>
                          </w:divBdr>
                          <w:divsChild>
                            <w:div w:id="1731804274">
                              <w:marLeft w:val="0"/>
                              <w:marRight w:val="0"/>
                              <w:marTop w:val="0"/>
                              <w:marBottom w:val="0"/>
                              <w:divBdr>
                                <w:top w:val="none" w:sz="0" w:space="0" w:color="auto"/>
                                <w:left w:val="none" w:sz="0" w:space="0" w:color="auto"/>
                                <w:bottom w:val="none" w:sz="0" w:space="0" w:color="auto"/>
                                <w:right w:val="none" w:sz="0" w:space="0" w:color="auto"/>
                              </w:divBdr>
                              <w:divsChild>
                                <w:div w:id="1515456178">
                                  <w:marLeft w:val="0"/>
                                  <w:marRight w:val="0"/>
                                  <w:marTop w:val="0"/>
                                  <w:marBottom w:val="0"/>
                                  <w:divBdr>
                                    <w:top w:val="none" w:sz="0" w:space="0" w:color="auto"/>
                                    <w:left w:val="none" w:sz="0" w:space="0" w:color="auto"/>
                                    <w:bottom w:val="none" w:sz="0" w:space="0" w:color="auto"/>
                                    <w:right w:val="none" w:sz="0" w:space="0" w:color="auto"/>
                                  </w:divBdr>
                                  <w:divsChild>
                                    <w:div w:id="271784834">
                                      <w:marLeft w:val="0"/>
                                      <w:marRight w:val="0"/>
                                      <w:marTop w:val="0"/>
                                      <w:marBottom w:val="0"/>
                                      <w:divBdr>
                                        <w:top w:val="none" w:sz="0" w:space="0" w:color="auto"/>
                                        <w:left w:val="none" w:sz="0" w:space="0" w:color="auto"/>
                                        <w:bottom w:val="none" w:sz="0" w:space="0" w:color="auto"/>
                                        <w:right w:val="none" w:sz="0" w:space="0" w:color="auto"/>
                                      </w:divBdr>
                                      <w:divsChild>
                                        <w:div w:id="1184050229">
                                          <w:marLeft w:val="0"/>
                                          <w:marRight w:val="0"/>
                                          <w:marTop w:val="0"/>
                                          <w:marBottom w:val="0"/>
                                          <w:divBdr>
                                            <w:top w:val="none" w:sz="0" w:space="0" w:color="auto"/>
                                            <w:left w:val="none" w:sz="0" w:space="0" w:color="auto"/>
                                            <w:bottom w:val="none" w:sz="0" w:space="0" w:color="auto"/>
                                            <w:right w:val="none" w:sz="0" w:space="0" w:color="auto"/>
                                          </w:divBdr>
                                          <w:divsChild>
                                            <w:div w:id="1075857508">
                                              <w:marLeft w:val="0"/>
                                              <w:marRight w:val="0"/>
                                              <w:marTop w:val="0"/>
                                              <w:marBottom w:val="0"/>
                                              <w:divBdr>
                                                <w:top w:val="none" w:sz="0" w:space="0" w:color="auto"/>
                                                <w:left w:val="none" w:sz="0" w:space="0" w:color="auto"/>
                                                <w:bottom w:val="none" w:sz="0" w:space="0" w:color="auto"/>
                                                <w:right w:val="none" w:sz="0" w:space="0" w:color="auto"/>
                                              </w:divBdr>
                                              <w:divsChild>
                                                <w:div w:id="362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33639">
              <w:marLeft w:val="0"/>
              <w:marRight w:val="0"/>
              <w:marTop w:val="0"/>
              <w:marBottom w:val="0"/>
              <w:divBdr>
                <w:top w:val="none" w:sz="0" w:space="0" w:color="auto"/>
                <w:left w:val="none" w:sz="0" w:space="0" w:color="auto"/>
                <w:bottom w:val="none" w:sz="0" w:space="0" w:color="auto"/>
                <w:right w:val="none" w:sz="0" w:space="0" w:color="auto"/>
              </w:divBdr>
              <w:divsChild>
                <w:div w:id="1929921296">
                  <w:marLeft w:val="0"/>
                  <w:marRight w:val="0"/>
                  <w:marTop w:val="0"/>
                  <w:marBottom w:val="0"/>
                  <w:divBdr>
                    <w:top w:val="none" w:sz="0" w:space="0" w:color="auto"/>
                    <w:left w:val="none" w:sz="0" w:space="0" w:color="auto"/>
                    <w:bottom w:val="none" w:sz="0" w:space="0" w:color="auto"/>
                    <w:right w:val="none" w:sz="0" w:space="0" w:color="auto"/>
                  </w:divBdr>
                </w:div>
              </w:divsChild>
            </w:div>
            <w:div w:id="67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7189">
      <w:bodyDiv w:val="1"/>
      <w:marLeft w:val="0"/>
      <w:marRight w:val="0"/>
      <w:marTop w:val="0"/>
      <w:marBottom w:val="0"/>
      <w:divBdr>
        <w:top w:val="none" w:sz="0" w:space="0" w:color="auto"/>
        <w:left w:val="none" w:sz="0" w:space="0" w:color="auto"/>
        <w:bottom w:val="none" w:sz="0" w:space="0" w:color="auto"/>
        <w:right w:val="none" w:sz="0" w:space="0" w:color="auto"/>
      </w:divBdr>
      <w:divsChild>
        <w:div w:id="1400520726">
          <w:marLeft w:val="0"/>
          <w:marRight w:val="0"/>
          <w:marTop w:val="0"/>
          <w:marBottom w:val="0"/>
          <w:divBdr>
            <w:top w:val="none" w:sz="0" w:space="0" w:color="auto"/>
            <w:left w:val="none" w:sz="0" w:space="0" w:color="auto"/>
            <w:bottom w:val="none" w:sz="0" w:space="0" w:color="auto"/>
            <w:right w:val="none" w:sz="0" w:space="0" w:color="auto"/>
          </w:divBdr>
          <w:divsChild>
            <w:div w:id="1350912678">
              <w:marLeft w:val="0"/>
              <w:marRight w:val="0"/>
              <w:marTop w:val="0"/>
              <w:marBottom w:val="0"/>
              <w:divBdr>
                <w:top w:val="none" w:sz="0" w:space="0" w:color="auto"/>
                <w:left w:val="none" w:sz="0" w:space="0" w:color="auto"/>
                <w:bottom w:val="none" w:sz="0" w:space="0" w:color="auto"/>
                <w:right w:val="none" w:sz="0" w:space="0" w:color="auto"/>
              </w:divBdr>
              <w:divsChild>
                <w:div w:id="376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625">
      <w:bodyDiv w:val="1"/>
      <w:marLeft w:val="0"/>
      <w:marRight w:val="0"/>
      <w:marTop w:val="0"/>
      <w:marBottom w:val="0"/>
      <w:divBdr>
        <w:top w:val="none" w:sz="0" w:space="0" w:color="auto"/>
        <w:left w:val="none" w:sz="0" w:space="0" w:color="auto"/>
        <w:bottom w:val="none" w:sz="0" w:space="0" w:color="auto"/>
        <w:right w:val="none" w:sz="0" w:space="0" w:color="auto"/>
      </w:divBdr>
      <w:divsChild>
        <w:div w:id="1311668008">
          <w:marLeft w:val="0"/>
          <w:marRight w:val="0"/>
          <w:marTop w:val="0"/>
          <w:marBottom w:val="0"/>
          <w:divBdr>
            <w:top w:val="none" w:sz="0" w:space="0" w:color="auto"/>
            <w:left w:val="none" w:sz="0" w:space="0" w:color="auto"/>
            <w:bottom w:val="none" w:sz="0" w:space="0" w:color="auto"/>
            <w:right w:val="none" w:sz="0" w:space="0" w:color="auto"/>
          </w:divBdr>
          <w:divsChild>
            <w:div w:id="1049961780">
              <w:marLeft w:val="0"/>
              <w:marRight w:val="0"/>
              <w:marTop w:val="0"/>
              <w:marBottom w:val="0"/>
              <w:divBdr>
                <w:top w:val="none" w:sz="0" w:space="0" w:color="auto"/>
                <w:left w:val="none" w:sz="0" w:space="0" w:color="auto"/>
                <w:bottom w:val="none" w:sz="0" w:space="0" w:color="auto"/>
                <w:right w:val="none" w:sz="0" w:space="0" w:color="auto"/>
              </w:divBdr>
              <w:divsChild>
                <w:div w:id="8100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7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st.eu/STSM" TargetMode="External"/><Relationship Id="rId7" Type="http://schemas.openxmlformats.org/officeDocument/2006/relationships/hyperlink" Target="http://www.cost.eu/about_cost/strategy/excellence-inclusiveness" TargetMode="External"/><Relationship Id="rId8" Type="http://schemas.openxmlformats.org/officeDocument/2006/relationships/hyperlink" Target="http://www.grantinfo.org/files/EC%20country%20coeffircinet%20list%202014-2015.pdf" TargetMode="External"/><Relationship Id="rId9" Type="http://schemas.openxmlformats.org/officeDocument/2006/relationships/hyperlink" Target="https://e-services.cost.eu/stsm" TargetMode="External"/><Relationship Id="rId10" Type="http://schemas.openxmlformats.org/officeDocument/2006/relationships/hyperlink" Target="http://chipset-cost.eu/index.php/grant-manual-repor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1127</Words>
  <Characters>6199</Characters>
  <Application>Microsoft Macintosh Word</Application>
  <DocSecurity>0</DocSecurity>
  <Lines>51</Lines>
  <Paragraphs>14</Paragraphs>
  <ScaleCrop>false</ScaleCrop>
  <Company>Universidad de Vigo</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BR</dc:creator>
  <cp:keywords/>
  <cp:lastModifiedBy>JC BR</cp:lastModifiedBy>
  <cp:revision>2</cp:revision>
  <dcterms:created xsi:type="dcterms:W3CDTF">2018-04-24T15:04:00Z</dcterms:created>
  <dcterms:modified xsi:type="dcterms:W3CDTF">2018-04-24T15:04:00Z</dcterms:modified>
</cp:coreProperties>
</file>